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9EF6A" w14:textId="77777777" w:rsidR="00260AD7" w:rsidRDefault="008C2F54">
      <w:pPr>
        <w:spacing w:after="0"/>
        <w:ind w:left="434"/>
      </w:pPr>
      <w:r>
        <w:rPr>
          <w:rFonts w:ascii="Times New Roman" w:eastAsia="Times New Roman" w:hAnsi="Times New Roman" w:cs="Times New Roman"/>
          <w:b/>
          <w:sz w:val="24"/>
        </w:rPr>
        <w:t>Mandate Agreement Regarding Arrangement of Client’s A</w:t>
      </w:r>
      <w:r>
        <w:rPr>
          <w:b/>
          <w:sz w:val="24"/>
        </w:rPr>
        <w:t>ff</w:t>
      </w:r>
      <w:r>
        <w:rPr>
          <w:rFonts w:ascii="Times New Roman" w:eastAsia="Times New Roman" w:hAnsi="Times New Roman" w:cs="Times New Roman"/>
          <w:b/>
          <w:sz w:val="24"/>
        </w:rPr>
        <w:t>airs</w:t>
      </w:r>
    </w:p>
    <w:p w14:paraId="6732806F" w14:textId="77777777" w:rsidR="00260AD7" w:rsidRDefault="008C2F54">
      <w:pPr>
        <w:spacing w:after="6" w:line="237" w:lineRule="auto"/>
        <w:ind w:left="3012" w:right="3151" w:hanging="3027"/>
        <w:jc w:val="both"/>
      </w:pPr>
      <w:r>
        <w:rPr>
          <w:sz w:val="18"/>
        </w:rPr>
        <w:t xml:space="preserve"> as entered into on this date below by</w:t>
      </w:r>
    </w:p>
    <w:p w14:paraId="177614BE" w14:textId="77777777" w:rsidR="00260AD7" w:rsidRDefault="008C2F54">
      <w:pPr>
        <w:spacing w:after="0"/>
      </w:pPr>
      <w:r>
        <w:rPr>
          <w:sz w:val="18"/>
        </w:rPr>
        <w:t xml:space="preserve"> </w:t>
      </w:r>
    </w:p>
    <w:tbl>
      <w:tblPr>
        <w:tblStyle w:val="TableGrid"/>
        <w:tblW w:w="9031" w:type="dxa"/>
        <w:tblInd w:w="15" w:type="dxa"/>
        <w:tblCellMar>
          <w:top w:w="0" w:type="dxa"/>
          <w:left w:w="165" w:type="dxa"/>
          <w:bottom w:w="0" w:type="dxa"/>
          <w:right w:w="115" w:type="dxa"/>
        </w:tblCellMar>
        <w:tblLook w:val="04A0" w:firstRow="1" w:lastRow="0" w:firstColumn="1" w:lastColumn="0" w:noHBand="0" w:noVBand="1"/>
      </w:tblPr>
      <w:tblGrid>
        <w:gridCol w:w="9031"/>
      </w:tblGrid>
      <w:tr w:rsidR="00260AD7" w14:paraId="00E0BAEF" w14:textId="77777777">
        <w:trPr>
          <w:trHeight w:val="1497"/>
        </w:trPr>
        <w:tc>
          <w:tcPr>
            <w:tcW w:w="9031" w:type="dxa"/>
            <w:tcBorders>
              <w:top w:val="single" w:sz="12" w:space="0" w:color="000000"/>
              <w:left w:val="single" w:sz="12" w:space="0" w:color="000000"/>
              <w:bottom w:val="single" w:sz="12" w:space="0" w:color="000000"/>
              <w:right w:val="single" w:sz="12" w:space="0" w:color="000000"/>
            </w:tcBorders>
            <w:vAlign w:val="center"/>
          </w:tcPr>
          <w:p w14:paraId="4B421151" w14:textId="77777777" w:rsidR="003B56F7" w:rsidRDefault="008C2F54">
            <w:pPr>
              <w:spacing w:after="419" w:line="229" w:lineRule="auto"/>
              <w:ind w:right="6830"/>
              <w:rPr>
                <w:rFonts w:ascii="Times New Roman" w:eastAsia="Times New Roman" w:hAnsi="Times New Roman" w:cs="Times New Roman"/>
                <w:b/>
                <w:sz w:val="18"/>
              </w:rPr>
            </w:pPr>
            <w:r>
              <w:rPr>
                <w:rFonts w:ascii="Times New Roman" w:eastAsia="Times New Roman" w:hAnsi="Times New Roman" w:cs="Times New Roman"/>
                <w:b/>
                <w:sz w:val="18"/>
              </w:rPr>
              <w:t xml:space="preserve">Full Name: </w:t>
            </w:r>
          </w:p>
          <w:p w14:paraId="28067E83" w14:textId="72268826" w:rsidR="00260AD7" w:rsidRDefault="008C2F54">
            <w:pPr>
              <w:spacing w:after="419" w:line="229" w:lineRule="auto"/>
              <w:ind w:right="6830"/>
            </w:pPr>
            <w:r>
              <w:rPr>
                <w:sz w:val="18"/>
              </w:rPr>
              <w:t xml:space="preserve">Address: </w:t>
            </w:r>
          </w:p>
          <w:p w14:paraId="1C3037FE" w14:textId="409F1F7A" w:rsidR="00260AD7" w:rsidRDefault="008C2F54">
            <w:pPr>
              <w:spacing w:after="0"/>
            </w:pPr>
            <w:r>
              <w:rPr>
                <w:sz w:val="18"/>
              </w:rPr>
              <w:t xml:space="preserve">Date of birth: </w:t>
            </w:r>
          </w:p>
        </w:tc>
      </w:tr>
    </w:tbl>
    <w:p w14:paraId="48700404" w14:textId="77777777" w:rsidR="00260AD7" w:rsidRDefault="008C2F54">
      <w:pPr>
        <w:spacing w:after="199" w:line="237" w:lineRule="auto"/>
        <w:ind w:left="-5" w:right="117" w:hanging="10"/>
        <w:jc w:val="both"/>
      </w:pPr>
      <w:r>
        <w:rPr>
          <w:sz w:val="18"/>
        </w:rPr>
        <w:t xml:space="preserve">(hereinafter referred to as the “Client”) and </w:t>
      </w:r>
    </w:p>
    <w:p w14:paraId="0C56F934" w14:textId="77777777" w:rsidR="00260AD7" w:rsidRDefault="008C2F54">
      <w:pPr>
        <w:spacing w:after="0" w:line="237" w:lineRule="auto"/>
        <w:ind w:left="-5" w:right="117" w:hanging="10"/>
        <w:jc w:val="both"/>
      </w:pPr>
      <w:r>
        <w:rPr>
          <w:rFonts w:ascii="Times New Roman" w:eastAsia="Times New Roman" w:hAnsi="Times New Roman" w:cs="Times New Roman"/>
          <w:b/>
          <w:sz w:val="18"/>
        </w:rPr>
        <w:t>NeoTax s.r.o., company number: 02189909</w:t>
      </w:r>
      <w:r>
        <w:rPr>
          <w:sz w:val="18"/>
        </w:rPr>
        <w:t>, soregistered address: Pod Dě</w:t>
      </w:r>
      <w:r>
        <w:rPr>
          <w:sz w:val="18"/>
        </w:rPr>
        <w:t>kankou 1694/4, 140 00 Praha 4 registered in the business registry of the Municipal Court in Prague, Section C, file number</w:t>
      </w:r>
    </w:p>
    <w:p w14:paraId="7FA30678" w14:textId="77777777" w:rsidR="00260AD7" w:rsidRDefault="008C2F54">
      <w:pPr>
        <w:spacing w:after="17" w:line="237" w:lineRule="auto"/>
        <w:ind w:left="-5" w:right="117" w:hanging="10"/>
        <w:jc w:val="both"/>
      </w:pPr>
      <w:r>
        <w:rPr>
          <w:sz w:val="18"/>
        </w:rPr>
        <w:t xml:space="preserve">215906, represented by the Director, Mgr. Ivo Brabec </w:t>
      </w:r>
    </w:p>
    <w:p w14:paraId="2C3C2DD8" w14:textId="77777777" w:rsidR="00260AD7" w:rsidRDefault="008C2F54">
      <w:pPr>
        <w:spacing w:after="172" w:line="237" w:lineRule="auto"/>
        <w:ind w:left="-5" w:right="117" w:hanging="10"/>
        <w:jc w:val="both"/>
      </w:pPr>
      <w:r>
        <w:rPr>
          <w:sz w:val="18"/>
        </w:rPr>
        <w:t xml:space="preserve">(hereinafter referred to as NeoTax or the “Agent”) </w:t>
      </w:r>
    </w:p>
    <w:p w14:paraId="1BB781E0" w14:textId="77777777" w:rsidR="00260AD7" w:rsidRDefault="008C2F54">
      <w:pPr>
        <w:spacing w:after="172" w:line="237" w:lineRule="auto"/>
        <w:ind w:left="-5" w:right="117" w:hanging="10"/>
        <w:jc w:val="both"/>
      </w:pPr>
      <w:r>
        <w:rPr>
          <w:sz w:val="18"/>
        </w:rPr>
        <w:t xml:space="preserve">Concluded as per § 2430 et </w:t>
      </w:r>
      <w:r>
        <w:rPr>
          <w:sz w:val="18"/>
        </w:rPr>
        <w:t xml:space="preserve">seq. of Act 89/2012, the Civil Code, Act 586/1992, the Income Tax Act, and Act 91/2012, the International Private Law Act, and other hereto related laws and international treaties excluding double taxation on income from abroad. </w:t>
      </w:r>
    </w:p>
    <w:p w14:paraId="69FE3003" w14:textId="77777777" w:rsidR="00260AD7" w:rsidRDefault="008C2F54">
      <w:pPr>
        <w:pStyle w:val="Nadpis1"/>
        <w:spacing w:after="164"/>
      </w:pPr>
      <w:r>
        <w:t>Preamble</w:t>
      </w:r>
    </w:p>
    <w:p w14:paraId="5784C16C" w14:textId="77777777" w:rsidR="00260AD7" w:rsidRDefault="008C2F54">
      <w:pPr>
        <w:spacing w:after="127" w:line="302" w:lineRule="auto"/>
        <w:ind w:left="-5" w:right="117" w:hanging="10"/>
        <w:jc w:val="both"/>
      </w:pPr>
      <w:r>
        <w:rPr>
          <w:sz w:val="18"/>
        </w:rPr>
        <w:t>The Agent is a co</w:t>
      </w:r>
      <w:r>
        <w:rPr>
          <w:sz w:val="18"/>
        </w:rPr>
        <w:t xml:space="preserve">rporation doing business in tax advisory and thereto related services for its partners – clients, especially acts and steps of filing forms of clients residing abroad, all in accordance with the current tax laws of the Czech Republic and any other foreign </w:t>
      </w:r>
      <w:r>
        <w:rPr>
          <w:sz w:val="18"/>
        </w:rPr>
        <w:t xml:space="preserve">relevant laws. </w:t>
      </w:r>
      <w:r>
        <w:rPr>
          <w:rFonts w:ascii="Times New Roman" w:eastAsia="Times New Roman" w:hAnsi="Times New Roman" w:cs="Times New Roman"/>
          <w:b/>
          <w:sz w:val="18"/>
        </w:rPr>
        <w:t>Subject Matter</w:t>
      </w:r>
    </w:p>
    <w:p w14:paraId="1AFD4060" w14:textId="77777777" w:rsidR="00260AD7" w:rsidRDefault="008C2F54">
      <w:pPr>
        <w:spacing w:after="204" w:line="237" w:lineRule="auto"/>
        <w:ind w:left="-5" w:right="117" w:hanging="10"/>
        <w:jc w:val="both"/>
      </w:pPr>
      <w:r>
        <w:rPr>
          <w:sz w:val="18"/>
        </w:rPr>
        <w:t xml:space="preserve">NeoTax s.r.o. shall, in position of an agent, arrange affairs for the Client, namely take all steps leading to obtaining an original or a copy of a document which cannot be provided by the client. </w:t>
      </w:r>
    </w:p>
    <w:p w14:paraId="009B6B2F" w14:textId="77777777" w:rsidR="00260AD7" w:rsidRDefault="008C2F54">
      <w:pPr>
        <w:pBdr>
          <w:top w:val="single" w:sz="12" w:space="0" w:color="000000"/>
          <w:left w:val="single" w:sz="12" w:space="0" w:color="000000"/>
          <w:bottom w:val="single" w:sz="12" w:space="0" w:color="000000"/>
          <w:right w:val="single" w:sz="12" w:space="0" w:color="000000"/>
        </w:pBdr>
        <w:spacing w:after="23" w:line="229" w:lineRule="auto"/>
        <w:ind w:left="175" w:right="3110" w:hanging="10"/>
      </w:pPr>
      <w:r>
        <w:rPr>
          <w:sz w:val="18"/>
        </w:rPr>
        <w:t>The client asks for obtainin</w:t>
      </w:r>
      <w:r>
        <w:rPr>
          <w:sz w:val="18"/>
        </w:rPr>
        <w:t>g the following document type:</w:t>
      </w:r>
    </w:p>
    <w:p w14:paraId="656BA86A" w14:textId="77777777" w:rsidR="00260AD7" w:rsidRDefault="008C2F54">
      <w:pPr>
        <w:pBdr>
          <w:top w:val="single" w:sz="12" w:space="0" w:color="000000"/>
          <w:left w:val="single" w:sz="12" w:space="0" w:color="000000"/>
          <w:bottom w:val="single" w:sz="12" w:space="0" w:color="000000"/>
          <w:right w:val="single" w:sz="12" w:space="0" w:color="000000"/>
        </w:pBdr>
        <w:spacing w:after="210" w:line="229" w:lineRule="auto"/>
        <w:ind w:left="175" w:right="3110" w:hanging="10"/>
      </w:pPr>
      <w:r>
        <w:rPr>
          <w:sz w:val="18"/>
        </w:rPr>
        <w:t xml:space="preserve">Related to employment in: Related to calendar years: </w:t>
      </w:r>
    </w:p>
    <w:p w14:paraId="6E28C924" w14:textId="77777777" w:rsidR="00260AD7" w:rsidRDefault="008C2F54">
      <w:pPr>
        <w:spacing w:after="172" w:line="237" w:lineRule="auto"/>
        <w:ind w:left="-5" w:right="117" w:hanging="10"/>
        <w:jc w:val="both"/>
      </w:pPr>
      <w:r>
        <w:rPr>
          <w:sz w:val="18"/>
        </w:rPr>
        <w:t>If NeoTax s.r.o., in position of an agent, requests a written power of attorney, the Client shall provide it, in the scope so requested, and if the Client refuses to provide it, then Neotax.r.o. is not able to provide the Client with the requested services</w:t>
      </w:r>
      <w:r>
        <w:rPr>
          <w:sz w:val="18"/>
        </w:rPr>
        <w:t>.</w:t>
      </w:r>
    </w:p>
    <w:p w14:paraId="2DB95F31" w14:textId="77777777" w:rsidR="00260AD7" w:rsidRDefault="008C2F54">
      <w:pPr>
        <w:spacing w:after="180" w:line="241" w:lineRule="auto"/>
        <w:ind w:left="2654" w:hanging="2514"/>
      </w:pPr>
      <w:r>
        <w:rPr>
          <w:rFonts w:ascii="Times New Roman" w:eastAsia="Times New Roman" w:hAnsi="Times New Roman" w:cs="Times New Roman"/>
          <w:b/>
          <w:sz w:val="18"/>
        </w:rPr>
        <w:t>Obligations of the Client and of the Agent, Initiation of Work on Arrangement of A</w:t>
      </w:r>
      <w:r>
        <w:rPr>
          <w:b/>
          <w:sz w:val="18"/>
        </w:rPr>
        <w:t>ff</w:t>
      </w:r>
      <w:r>
        <w:rPr>
          <w:rFonts w:ascii="Times New Roman" w:eastAsia="Times New Roman" w:hAnsi="Times New Roman" w:cs="Times New Roman"/>
          <w:b/>
          <w:sz w:val="18"/>
        </w:rPr>
        <w:t xml:space="preserve">airs of the Client According to this Agreement: </w:t>
      </w:r>
    </w:p>
    <w:p w14:paraId="3B85B10B" w14:textId="77777777" w:rsidR="00260AD7" w:rsidRDefault="008C2F54">
      <w:pPr>
        <w:numPr>
          <w:ilvl w:val="0"/>
          <w:numId w:val="1"/>
        </w:numPr>
        <w:spacing w:after="17" w:line="237" w:lineRule="auto"/>
        <w:ind w:right="117" w:hanging="163"/>
        <w:jc w:val="both"/>
      </w:pPr>
      <w:r>
        <w:rPr>
          <w:sz w:val="18"/>
        </w:rPr>
        <w:t>The Client shall register online and send all relevant documentation to this Agent.</w:t>
      </w:r>
    </w:p>
    <w:p w14:paraId="12E5CF76" w14:textId="77777777" w:rsidR="00260AD7" w:rsidRDefault="008C2F54">
      <w:pPr>
        <w:numPr>
          <w:ilvl w:val="0"/>
          <w:numId w:val="1"/>
        </w:numPr>
        <w:spacing w:after="17" w:line="237" w:lineRule="auto"/>
        <w:ind w:right="117" w:hanging="163"/>
        <w:jc w:val="both"/>
      </w:pPr>
      <w:r>
        <w:rPr>
          <w:sz w:val="18"/>
        </w:rPr>
        <w:t>The Client shall deliver original doc</w:t>
      </w:r>
      <w:r>
        <w:rPr>
          <w:sz w:val="18"/>
        </w:rPr>
        <w:t xml:space="preserve">uments upon request. </w:t>
      </w:r>
    </w:p>
    <w:p w14:paraId="15549AE4" w14:textId="77777777" w:rsidR="00260AD7" w:rsidRDefault="008C2F54">
      <w:pPr>
        <w:numPr>
          <w:ilvl w:val="0"/>
          <w:numId w:val="1"/>
        </w:numPr>
        <w:spacing w:after="360" w:line="229" w:lineRule="auto"/>
        <w:ind w:right="117" w:hanging="163"/>
        <w:jc w:val="both"/>
      </w:pPr>
      <w:r>
        <w:rPr>
          <w:sz w:val="18"/>
        </w:rPr>
        <w:t>After registering in the system of this Agent, the Client shall receive his/her own secure online client account with a login and a password, whereas this client account shall be available to the Client 24 hours a day, 7 days a week.</w:t>
      </w:r>
    </w:p>
    <w:p w14:paraId="69C6D911" w14:textId="77777777" w:rsidR="00260AD7" w:rsidRDefault="008C2F54">
      <w:pPr>
        <w:numPr>
          <w:ilvl w:val="0"/>
          <w:numId w:val="1"/>
        </w:numPr>
        <w:spacing w:after="120" w:line="294" w:lineRule="auto"/>
        <w:ind w:right="117" w:hanging="163"/>
        <w:jc w:val="both"/>
      </w:pPr>
      <w:r>
        <w:rPr>
          <w:sz w:val="18"/>
        </w:rPr>
        <w:t>The Agent shall contact the relevant entity (employer, tax authority and similar) to obtain the missing document. The agent is nevertheless not responsible for the situation when the relevant entity is not responsive or rejects to act accordingly and provi</w:t>
      </w:r>
      <w:r>
        <w:rPr>
          <w:sz w:val="18"/>
        </w:rPr>
        <w:t xml:space="preserve">de relevant document. </w:t>
      </w:r>
      <w:r>
        <w:rPr>
          <w:rFonts w:ascii="Times New Roman" w:eastAsia="Times New Roman" w:hAnsi="Times New Roman" w:cs="Times New Roman"/>
          <w:b/>
          <w:sz w:val="18"/>
        </w:rPr>
        <w:t>Term of Agreement, Delivering Noti</w:t>
      </w:r>
      <w:r>
        <w:rPr>
          <w:b/>
          <w:sz w:val="18"/>
        </w:rPr>
        <w:t>fi</w:t>
      </w:r>
      <w:r>
        <w:rPr>
          <w:rFonts w:ascii="Times New Roman" w:eastAsia="Times New Roman" w:hAnsi="Times New Roman" w:cs="Times New Roman"/>
          <w:b/>
          <w:sz w:val="18"/>
        </w:rPr>
        <w:t>cations</w:t>
      </w:r>
    </w:p>
    <w:p w14:paraId="0C8262E1" w14:textId="77777777" w:rsidR="00260AD7" w:rsidRDefault="008C2F54">
      <w:pPr>
        <w:spacing w:after="639" w:line="237" w:lineRule="auto"/>
        <w:ind w:left="-5" w:right="117" w:hanging="10"/>
        <w:jc w:val="both"/>
      </w:pPr>
      <w:r>
        <w:rPr>
          <w:sz w:val="18"/>
        </w:rPr>
        <w:t>This Agreement is concluded for an indefinite term. This Agreement, already signed by NeoTax via technical means, is valid as of the date it is signed by the Client and comes into legal forc</w:t>
      </w:r>
      <w:r>
        <w:rPr>
          <w:sz w:val="18"/>
        </w:rPr>
        <w:t>e at the moment the signed original is delivered to the Agent.</w:t>
      </w:r>
    </w:p>
    <w:p w14:paraId="01181554" w14:textId="77777777" w:rsidR="00260AD7" w:rsidRDefault="008C2F54">
      <w:pPr>
        <w:spacing w:after="90"/>
        <w:ind w:left="10" w:right="-15" w:hanging="10"/>
        <w:jc w:val="right"/>
      </w:pPr>
      <w:r>
        <w:rPr>
          <w:sz w:val="18"/>
        </w:rPr>
        <w:t>1/2</w:t>
      </w:r>
    </w:p>
    <w:p w14:paraId="13F6E4DA" w14:textId="77777777" w:rsidR="00260AD7" w:rsidRDefault="008C2F54">
      <w:pPr>
        <w:spacing w:after="172" w:line="237" w:lineRule="auto"/>
        <w:ind w:left="-5" w:right="117" w:hanging="10"/>
        <w:jc w:val="both"/>
      </w:pPr>
      <w:r>
        <w:rPr>
          <w:sz w:val="18"/>
        </w:rPr>
        <w:t>Duly delivered written communication: any such written communication between the Agent and the Client is also: e-mail message and electronically delivered message without certified digital signature.</w:t>
      </w:r>
    </w:p>
    <w:p w14:paraId="01B62E8E" w14:textId="77777777" w:rsidR="00260AD7" w:rsidRDefault="008C2F54">
      <w:pPr>
        <w:pStyle w:val="Nadpis1"/>
        <w:spacing w:after="0"/>
        <w:ind w:right="187"/>
      </w:pPr>
      <w:r>
        <w:lastRenderedPageBreak/>
        <w:t>Agent’s Fee for Arrangement of A</w:t>
      </w:r>
      <w:r>
        <w:rPr>
          <w:rFonts w:ascii="Calibri" w:eastAsia="Calibri" w:hAnsi="Calibri" w:cs="Calibri"/>
        </w:rPr>
        <w:t>ff</w:t>
      </w:r>
      <w:r>
        <w:t xml:space="preserve">airs, Payment Terms, Fines </w:t>
      </w:r>
    </w:p>
    <w:tbl>
      <w:tblPr>
        <w:tblStyle w:val="TableGrid"/>
        <w:tblW w:w="9031" w:type="dxa"/>
        <w:tblInd w:w="15" w:type="dxa"/>
        <w:tblCellMar>
          <w:top w:w="0" w:type="dxa"/>
          <w:left w:w="165" w:type="dxa"/>
          <w:bottom w:w="0" w:type="dxa"/>
          <w:right w:w="106" w:type="dxa"/>
        </w:tblCellMar>
        <w:tblLook w:val="04A0" w:firstRow="1" w:lastRow="0" w:firstColumn="1" w:lastColumn="0" w:noHBand="0" w:noVBand="1"/>
      </w:tblPr>
      <w:tblGrid>
        <w:gridCol w:w="9031"/>
      </w:tblGrid>
      <w:tr w:rsidR="00260AD7" w14:paraId="73E9F2FD" w14:textId="77777777">
        <w:trPr>
          <w:trHeight w:val="1647"/>
        </w:trPr>
        <w:tc>
          <w:tcPr>
            <w:tcW w:w="9031" w:type="dxa"/>
            <w:tcBorders>
              <w:top w:val="single" w:sz="12" w:space="0" w:color="000000"/>
              <w:left w:val="single" w:sz="12" w:space="0" w:color="000000"/>
              <w:bottom w:val="single" w:sz="12" w:space="0" w:color="000000"/>
              <w:right w:val="single" w:sz="12" w:space="0" w:color="000000"/>
            </w:tcBorders>
            <w:vAlign w:val="center"/>
          </w:tcPr>
          <w:p w14:paraId="4524B4C5" w14:textId="77777777" w:rsidR="00260AD7" w:rsidRDefault="008C2F54">
            <w:pPr>
              <w:spacing w:after="180" w:line="229" w:lineRule="auto"/>
              <w:jc w:val="both"/>
            </w:pPr>
            <w:r>
              <w:rPr>
                <w:sz w:val="18"/>
              </w:rPr>
              <w:t xml:space="preserve">This Client shall pay this Agent for the activities performed for the Client hereunder an amount of: </w:t>
            </w:r>
          </w:p>
          <w:p w14:paraId="2C37CE16" w14:textId="77777777" w:rsidR="00260AD7" w:rsidRDefault="008C2F54">
            <w:pPr>
              <w:spacing w:after="0"/>
              <w:ind w:left="600" w:hanging="163"/>
            </w:pPr>
            <w:r>
              <w:rPr>
                <w:sz w:val="18"/>
              </w:rPr>
              <w:t xml:space="preserve">• 35 EUR /document deductible from the potential tax overpayment. If the tax overpayment is not high enough to cover the fee, </w:t>
            </w:r>
            <w:r>
              <w:rPr>
                <w:sz w:val="18"/>
              </w:rPr>
              <w:t xml:space="preserve">the agent agrees to waive the unpaid portion of the fee. </w:t>
            </w:r>
          </w:p>
        </w:tc>
      </w:tr>
    </w:tbl>
    <w:p w14:paraId="711BBB4F" w14:textId="77777777" w:rsidR="00260AD7" w:rsidRDefault="008C2F54">
      <w:pPr>
        <w:spacing w:after="172" w:line="237" w:lineRule="auto"/>
        <w:ind w:left="-5" w:right="117" w:hanging="10"/>
        <w:jc w:val="both"/>
      </w:pPr>
      <w:r>
        <w:rPr>
          <w:sz w:val="18"/>
        </w:rPr>
        <w:t>The Client agrees to pay all other fees mentioned in the price list available on www.neotax.eu in case that these fee apply. All fees mentioned in this contract are meant to be linked to one tax ye</w:t>
      </w:r>
      <w:r>
        <w:rPr>
          <w:sz w:val="18"/>
        </w:rPr>
        <w:t xml:space="preserve">ar and employer and are to be multiplied by the number of years for which the Client requests the services of the Agent. This Client hereby agrees that any document be issued and sent to this Client electronically. The scope and amount to be billed may be </w:t>
      </w:r>
      <w:r>
        <w:rPr>
          <w:sz w:val="18"/>
        </w:rPr>
        <w:t>disputed by the Client, upon a written complaint delivered within 30 days since the bill is issued. Delivering the written complaint does not affect the maturity of the bill. All payments hereunder may be executed via a payment card or via wire transfer. O</w:t>
      </w:r>
      <w:r>
        <w:rPr>
          <w:sz w:val="18"/>
        </w:rPr>
        <w:t>ne of the options of enforcement of debt that the Agent may make use of is an agreed set off as per § 1982 of the Civil Code. All fees payable prior to the receipt of any refund from the third country include the VAT in a valid rate. All fees payable after</w:t>
      </w:r>
      <w:r>
        <w:rPr>
          <w:sz w:val="18"/>
        </w:rPr>
        <w:t xml:space="preserve"> the receipt of any refund are further subject to VAT rate applicable at the moment when the given fee is payable. </w:t>
      </w:r>
    </w:p>
    <w:p w14:paraId="4FEDB903" w14:textId="77777777" w:rsidR="00260AD7" w:rsidRDefault="008C2F54">
      <w:pPr>
        <w:pStyle w:val="Nadpis1"/>
        <w:spacing w:after="164"/>
        <w:ind w:right="123"/>
      </w:pPr>
      <w:r>
        <w:t>Termination of Agreement via Written Notice</w:t>
      </w:r>
    </w:p>
    <w:p w14:paraId="6DDF96E8" w14:textId="77777777" w:rsidR="00260AD7" w:rsidRDefault="008C2F54">
      <w:pPr>
        <w:spacing w:after="172" w:line="237" w:lineRule="auto"/>
        <w:ind w:left="-5" w:right="117" w:hanging="10"/>
        <w:jc w:val="both"/>
      </w:pPr>
      <w:r>
        <w:rPr>
          <w:sz w:val="18"/>
        </w:rPr>
        <w:t>This Agent may terminate this mandate without having to state any reason for that and with legal</w:t>
      </w:r>
      <w:r>
        <w:rPr>
          <w:sz w:val="18"/>
        </w:rPr>
        <w:t xml:space="preserve"> effect as of the end of the calendar week following after the week in which a written notice of termination is delivered to the Client, unless the written notice of termination states a later date. During the term of this notice of termination all mutual </w:t>
      </w:r>
      <w:r>
        <w:rPr>
          <w:sz w:val="18"/>
        </w:rPr>
        <w:t xml:space="preserve">rights and obligations are subject to this Agreement. </w:t>
      </w:r>
    </w:p>
    <w:p w14:paraId="35AD34EC" w14:textId="77777777" w:rsidR="00260AD7" w:rsidRDefault="008C2F54">
      <w:pPr>
        <w:pStyle w:val="Nadpis1"/>
        <w:spacing w:after="164"/>
      </w:pPr>
      <w:r>
        <w:t>Final Provisions</w:t>
      </w:r>
    </w:p>
    <w:p w14:paraId="50D41847" w14:textId="77777777" w:rsidR="00260AD7" w:rsidRDefault="008C2F54">
      <w:pPr>
        <w:spacing w:after="0" w:line="237" w:lineRule="auto"/>
        <w:ind w:left="-5" w:right="117" w:hanging="10"/>
        <w:jc w:val="both"/>
      </w:pPr>
      <w:r>
        <w:rPr>
          <w:sz w:val="18"/>
        </w:rPr>
        <w:t xml:space="preserve">Amendments hereto are possible only if in a form of written and numbered amendments signed by both these Parties hereto. If the written form is not duly kept, it is deemed that the amendment is not to be considered and Parties hereto are not bound by such </w:t>
      </w:r>
      <w:r>
        <w:rPr>
          <w:sz w:val="18"/>
        </w:rPr>
        <w:t>an amendment.</w:t>
      </w:r>
    </w:p>
    <w:p w14:paraId="73B42DC3" w14:textId="77777777" w:rsidR="00260AD7" w:rsidRDefault="008C2F54">
      <w:pPr>
        <w:spacing w:after="0" w:line="237" w:lineRule="auto"/>
        <w:ind w:left="-5" w:right="117" w:hanging="10"/>
        <w:jc w:val="both"/>
      </w:pPr>
      <w:r>
        <w:rPr>
          <w:sz w:val="18"/>
        </w:rPr>
        <w:t>This Agent shall keep confidentiality as to the contents of the realized mandate, even after the termination of the legal effect of this Agreement.</w:t>
      </w:r>
    </w:p>
    <w:p w14:paraId="624C871A" w14:textId="77777777" w:rsidR="00260AD7" w:rsidRDefault="008C2F54">
      <w:pPr>
        <w:spacing w:after="0" w:line="237" w:lineRule="auto"/>
        <w:ind w:left="-5" w:right="117" w:hanging="10"/>
        <w:jc w:val="both"/>
      </w:pPr>
      <w:r>
        <w:rPr>
          <w:sz w:val="18"/>
        </w:rPr>
        <w:t xml:space="preserve">Upon reading this Agreement the Parties hereto expressly declare they agree with the contents </w:t>
      </w:r>
      <w:r>
        <w:rPr>
          <w:sz w:val="18"/>
        </w:rPr>
        <w:t>hereof and that it was drafted based on true information and their true and free will. In witness hereto these Parties hereby attach their signatures.</w:t>
      </w:r>
    </w:p>
    <w:p w14:paraId="2CE7D4A0" w14:textId="77777777" w:rsidR="00260AD7" w:rsidRDefault="008C2F54">
      <w:pPr>
        <w:spacing w:after="172" w:line="237" w:lineRule="auto"/>
        <w:ind w:left="-5" w:right="117" w:hanging="10"/>
        <w:jc w:val="both"/>
      </w:pPr>
      <w:r>
        <w:rPr>
          <w:sz w:val="18"/>
        </w:rPr>
        <w:t>This Agreement exists in two original issues, while the Client shall receive one issue electronically.</w:t>
      </w:r>
    </w:p>
    <w:p w14:paraId="54D4D258" w14:textId="33875700" w:rsidR="00260AD7" w:rsidRDefault="008C2F54">
      <w:pPr>
        <w:spacing w:after="17" w:line="237" w:lineRule="auto"/>
        <w:ind w:left="-5" w:right="117" w:hanging="10"/>
        <w:jc w:val="both"/>
      </w:pPr>
      <w:r>
        <w:rPr>
          <w:sz w:val="18"/>
        </w:rPr>
        <w:t>In</w:t>
      </w:r>
      <w:r>
        <w:rPr>
          <w:sz w:val="18"/>
        </w:rPr>
        <w:t xml:space="preserve"> Prague on: </w:t>
      </w:r>
      <w:r>
        <w:rPr>
          <w:noProof/>
        </w:rPr>
        <w:drawing>
          <wp:inline distT="0" distB="0" distL="0" distR="0" wp14:anchorId="4223EC15" wp14:editId="7724C235">
            <wp:extent cx="3800474" cy="1304925"/>
            <wp:effectExtent l="0" t="0" r="0" b="0"/>
            <wp:docPr id="147" name="Picture 147"/>
            <wp:cNvGraphicFramePr/>
            <a:graphic xmlns:a="http://schemas.openxmlformats.org/drawingml/2006/main">
              <a:graphicData uri="http://schemas.openxmlformats.org/drawingml/2006/picture">
                <pic:pic xmlns:pic="http://schemas.openxmlformats.org/drawingml/2006/picture">
                  <pic:nvPicPr>
                    <pic:cNvPr id="147" name="Picture 147"/>
                    <pic:cNvPicPr/>
                  </pic:nvPicPr>
                  <pic:blipFill>
                    <a:blip r:embed="rId7"/>
                    <a:stretch>
                      <a:fillRect/>
                    </a:stretch>
                  </pic:blipFill>
                  <pic:spPr>
                    <a:xfrm>
                      <a:off x="0" y="0"/>
                      <a:ext cx="3800474" cy="1304925"/>
                    </a:xfrm>
                    <a:prstGeom prst="rect">
                      <a:avLst/>
                    </a:prstGeom>
                  </pic:spPr>
                </pic:pic>
              </a:graphicData>
            </a:graphic>
          </wp:inline>
        </w:drawing>
      </w:r>
      <w:r>
        <w:rPr>
          <w:sz w:val="18"/>
        </w:rPr>
        <w:t xml:space="preserve"> </w:t>
      </w:r>
    </w:p>
    <w:tbl>
      <w:tblPr>
        <w:tblStyle w:val="TableGrid"/>
        <w:tblW w:w="9031" w:type="dxa"/>
        <w:tblInd w:w="15" w:type="dxa"/>
        <w:tblCellMar>
          <w:top w:w="0" w:type="dxa"/>
          <w:left w:w="0" w:type="dxa"/>
          <w:bottom w:w="15" w:type="dxa"/>
          <w:right w:w="115" w:type="dxa"/>
        </w:tblCellMar>
        <w:tblLook w:val="04A0" w:firstRow="1" w:lastRow="0" w:firstColumn="1" w:lastColumn="0" w:noHBand="0" w:noVBand="1"/>
      </w:tblPr>
      <w:tblGrid>
        <w:gridCol w:w="3802"/>
        <w:gridCol w:w="5229"/>
      </w:tblGrid>
      <w:tr w:rsidR="00260AD7" w14:paraId="6447EC37" w14:textId="77777777">
        <w:trPr>
          <w:trHeight w:val="1078"/>
        </w:trPr>
        <w:tc>
          <w:tcPr>
            <w:tcW w:w="3802" w:type="dxa"/>
            <w:tcBorders>
              <w:top w:val="single" w:sz="12" w:space="0" w:color="000000"/>
              <w:left w:val="single" w:sz="12" w:space="0" w:color="000000"/>
              <w:bottom w:val="single" w:sz="12" w:space="0" w:color="000000"/>
              <w:right w:val="nil"/>
            </w:tcBorders>
            <w:vAlign w:val="center"/>
          </w:tcPr>
          <w:p w14:paraId="03965A1B" w14:textId="77777777" w:rsidR="00260AD7" w:rsidRDefault="008C2F54">
            <w:pPr>
              <w:spacing w:after="0"/>
              <w:ind w:left="165" w:right="1341"/>
            </w:pPr>
            <w:r>
              <w:rPr>
                <w:sz w:val="18"/>
              </w:rPr>
              <w:t xml:space="preserve">In on: ..................... </w:t>
            </w:r>
            <w:r>
              <w:rPr>
                <w:sz w:val="36"/>
              </w:rPr>
              <w:t>@</w:t>
            </w:r>
          </w:p>
        </w:tc>
        <w:tc>
          <w:tcPr>
            <w:tcW w:w="5229" w:type="dxa"/>
            <w:tcBorders>
              <w:top w:val="single" w:sz="12" w:space="0" w:color="000000"/>
              <w:left w:val="nil"/>
              <w:bottom w:val="single" w:sz="12" w:space="0" w:color="000000"/>
              <w:right w:val="single" w:sz="12" w:space="0" w:color="000000"/>
            </w:tcBorders>
            <w:vAlign w:val="bottom"/>
          </w:tcPr>
          <w:p w14:paraId="3A0B7302" w14:textId="77777777" w:rsidR="00260AD7" w:rsidRDefault="008C2F54">
            <w:pPr>
              <w:spacing w:after="0"/>
            </w:pPr>
            <w:r>
              <w:rPr>
                <w:sz w:val="18"/>
              </w:rPr>
              <w:t>Client’s signature</w:t>
            </w:r>
          </w:p>
        </w:tc>
      </w:tr>
    </w:tbl>
    <w:p w14:paraId="363DE7AD" w14:textId="77777777" w:rsidR="00260AD7" w:rsidRDefault="008C2F54">
      <w:pPr>
        <w:spacing w:after="90"/>
        <w:ind w:left="10" w:right="-15" w:hanging="10"/>
        <w:jc w:val="right"/>
      </w:pPr>
      <w:r>
        <w:rPr>
          <w:sz w:val="18"/>
        </w:rPr>
        <w:t>2/2</w:t>
      </w:r>
    </w:p>
    <w:p w14:paraId="1D6D11BB" w14:textId="77777777" w:rsidR="003B56F7" w:rsidRDefault="003B56F7">
      <w:pPr>
        <w:pStyle w:val="Nadpis1"/>
        <w:spacing w:after="0"/>
        <w:ind w:left="0" w:right="124" w:firstLine="0"/>
        <w:rPr>
          <w:sz w:val="24"/>
        </w:rPr>
      </w:pPr>
    </w:p>
    <w:p w14:paraId="5872636E" w14:textId="77777777" w:rsidR="003B56F7" w:rsidRDefault="003B56F7">
      <w:pPr>
        <w:pStyle w:val="Nadpis1"/>
        <w:spacing w:after="0"/>
        <w:ind w:left="0" w:right="124" w:firstLine="0"/>
        <w:rPr>
          <w:sz w:val="24"/>
        </w:rPr>
      </w:pPr>
    </w:p>
    <w:p w14:paraId="123E1BCD" w14:textId="77777777" w:rsidR="003B56F7" w:rsidRDefault="003B56F7">
      <w:pPr>
        <w:pStyle w:val="Nadpis1"/>
        <w:spacing w:after="0"/>
        <w:ind w:left="0" w:right="124" w:firstLine="0"/>
        <w:rPr>
          <w:sz w:val="24"/>
        </w:rPr>
      </w:pPr>
    </w:p>
    <w:p w14:paraId="3FCFF3D3" w14:textId="77777777" w:rsidR="003B56F7" w:rsidRDefault="003B56F7">
      <w:pPr>
        <w:pStyle w:val="Nadpis1"/>
        <w:spacing w:after="0"/>
        <w:ind w:left="0" w:right="124" w:firstLine="0"/>
        <w:rPr>
          <w:sz w:val="24"/>
        </w:rPr>
      </w:pPr>
    </w:p>
    <w:p w14:paraId="036D834F" w14:textId="77777777" w:rsidR="003B56F7" w:rsidRDefault="003B56F7">
      <w:pPr>
        <w:pStyle w:val="Nadpis1"/>
        <w:spacing w:after="0"/>
        <w:ind w:left="0" w:right="124" w:firstLine="0"/>
        <w:rPr>
          <w:sz w:val="24"/>
        </w:rPr>
      </w:pPr>
    </w:p>
    <w:p w14:paraId="5FB0C712" w14:textId="77777777" w:rsidR="003B56F7" w:rsidRDefault="003B56F7">
      <w:pPr>
        <w:pStyle w:val="Nadpis1"/>
        <w:spacing w:after="0"/>
        <w:ind w:left="0" w:right="124" w:firstLine="0"/>
        <w:rPr>
          <w:sz w:val="24"/>
        </w:rPr>
      </w:pPr>
    </w:p>
    <w:p w14:paraId="5C8572CE" w14:textId="77777777" w:rsidR="003B56F7" w:rsidRDefault="003B56F7">
      <w:pPr>
        <w:pStyle w:val="Nadpis1"/>
        <w:spacing w:after="0"/>
        <w:ind w:left="0" w:right="124" w:firstLine="0"/>
        <w:rPr>
          <w:sz w:val="24"/>
        </w:rPr>
      </w:pPr>
    </w:p>
    <w:p w14:paraId="31A4BD5D" w14:textId="77777777" w:rsidR="003B56F7" w:rsidRDefault="003B56F7">
      <w:pPr>
        <w:pStyle w:val="Nadpis1"/>
        <w:spacing w:after="0"/>
        <w:ind w:left="0" w:right="124" w:firstLine="0"/>
        <w:rPr>
          <w:sz w:val="24"/>
        </w:rPr>
      </w:pPr>
    </w:p>
    <w:p w14:paraId="0AF37497" w14:textId="0692326A" w:rsidR="00260AD7" w:rsidRDefault="008C2F54">
      <w:pPr>
        <w:pStyle w:val="Nadpis1"/>
        <w:spacing w:after="0"/>
        <w:ind w:left="0" w:right="124" w:firstLine="0"/>
      </w:pPr>
      <w:r>
        <w:rPr>
          <w:sz w:val="24"/>
        </w:rPr>
        <w:t>Umowa Zlecenie na Obs</w:t>
      </w:r>
      <w:r>
        <w:rPr>
          <w:rFonts w:ascii="Calibri" w:eastAsia="Calibri" w:hAnsi="Calibri" w:cs="Calibri"/>
          <w:sz w:val="24"/>
        </w:rPr>
        <w:t>ł</w:t>
      </w:r>
      <w:r>
        <w:rPr>
          <w:sz w:val="24"/>
        </w:rPr>
        <w:t>ug</w:t>
      </w:r>
      <w:r>
        <w:rPr>
          <w:rFonts w:ascii="Calibri" w:eastAsia="Calibri" w:hAnsi="Calibri" w:cs="Calibri"/>
          <w:sz w:val="24"/>
        </w:rPr>
        <w:t>ę</w:t>
      </w:r>
      <w:r>
        <w:rPr>
          <w:sz w:val="24"/>
        </w:rPr>
        <w:t xml:space="preserve"> Spraw Klienta</w:t>
      </w:r>
    </w:p>
    <w:p w14:paraId="38CC6BAB" w14:textId="77777777" w:rsidR="00260AD7" w:rsidRDefault="008C2F54">
      <w:pPr>
        <w:spacing w:after="3" w:line="237" w:lineRule="auto"/>
        <w:ind w:left="3166" w:right="3305" w:hanging="3181"/>
        <w:jc w:val="both"/>
      </w:pPr>
      <w:r>
        <w:rPr>
          <w:sz w:val="18"/>
        </w:rPr>
        <w:t xml:space="preserve"> zawarta w dniu poniżej pomiędzy:</w:t>
      </w:r>
    </w:p>
    <w:p w14:paraId="154B5C69" w14:textId="77777777" w:rsidR="00260AD7" w:rsidRDefault="008C2F54">
      <w:pPr>
        <w:spacing w:after="0"/>
      </w:pPr>
      <w:r>
        <w:rPr>
          <w:sz w:val="18"/>
        </w:rPr>
        <w:t xml:space="preserve"> </w:t>
      </w:r>
    </w:p>
    <w:tbl>
      <w:tblPr>
        <w:tblStyle w:val="TableGrid"/>
        <w:tblW w:w="9031" w:type="dxa"/>
        <w:tblInd w:w="15" w:type="dxa"/>
        <w:tblCellMar>
          <w:top w:w="0" w:type="dxa"/>
          <w:left w:w="165" w:type="dxa"/>
          <w:bottom w:w="0" w:type="dxa"/>
          <w:right w:w="115" w:type="dxa"/>
        </w:tblCellMar>
        <w:tblLook w:val="04A0" w:firstRow="1" w:lastRow="0" w:firstColumn="1" w:lastColumn="0" w:noHBand="0" w:noVBand="1"/>
      </w:tblPr>
      <w:tblGrid>
        <w:gridCol w:w="9031"/>
      </w:tblGrid>
      <w:tr w:rsidR="00260AD7" w14:paraId="109E91BC" w14:textId="77777777">
        <w:trPr>
          <w:trHeight w:val="1497"/>
        </w:trPr>
        <w:tc>
          <w:tcPr>
            <w:tcW w:w="9031" w:type="dxa"/>
            <w:tcBorders>
              <w:top w:val="single" w:sz="12" w:space="0" w:color="000000"/>
              <w:left w:val="single" w:sz="12" w:space="0" w:color="000000"/>
              <w:bottom w:val="single" w:sz="12" w:space="0" w:color="000000"/>
              <w:right w:val="single" w:sz="12" w:space="0" w:color="000000"/>
            </w:tcBorders>
            <w:vAlign w:val="center"/>
          </w:tcPr>
          <w:p w14:paraId="074FDB90" w14:textId="77777777" w:rsidR="003B56F7" w:rsidRDefault="008C2F54">
            <w:pPr>
              <w:spacing w:after="419" w:line="229" w:lineRule="auto"/>
              <w:ind w:right="6466"/>
              <w:rPr>
                <w:rFonts w:ascii="Times New Roman" w:eastAsia="Times New Roman" w:hAnsi="Times New Roman" w:cs="Times New Roman"/>
                <w:b/>
                <w:sz w:val="18"/>
              </w:rPr>
            </w:pPr>
            <w:r>
              <w:rPr>
                <w:rFonts w:ascii="Times New Roman" w:eastAsia="Times New Roman" w:hAnsi="Times New Roman" w:cs="Times New Roman"/>
                <w:b/>
                <w:sz w:val="18"/>
              </w:rPr>
              <w:t>Imi</w:t>
            </w:r>
            <w:r>
              <w:rPr>
                <w:b/>
                <w:sz w:val="18"/>
              </w:rPr>
              <w:t>ę</w:t>
            </w:r>
            <w:r>
              <w:rPr>
                <w:rFonts w:ascii="Times New Roman" w:eastAsia="Times New Roman" w:hAnsi="Times New Roman" w:cs="Times New Roman"/>
                <w:b/>
                <w:sz w:val="18"/>
              </w:rPr>
              <w:t xml:space="preserve"> , Nazwisko: </w:t>
            </w:r>
          </w:p>
          <w:p w14:paraId="0724E118" w14:textId="18015CBF" w:rsidR="00260AD7" w:rsidRDefault="008C2F54">
            <w:pPr>
              <w:spacing w:after="419" w:line="229" w:lineRule="auto"/>
              <w:ind w:right="6466"/>
            </w:pPr>
            <w:r>
              <w:rPr>
                <w:sz w:val="18"/>
              </w:rPr>
              <w:t xml:space="preserve">Adres: </w:t>
            </w:r>
          </w:p>
          <w:p w14:paraId="2CDC0AFF" w14:textId="1DA6E46D" w:rsidR="00260AD7" w:rsidRDefault="008C2F54">
            <w:pPr>
              <w:spacing w:after="0"/>
            </w:pPr>
            <w:r>
              <w:rPr>
                <w:sz w:val="18"/>
              </w:rPr>
              <w:t xml:space="preserve">Data urodzenia: </w:t>
            </w:r>
          </w:p>
        </w:tc>
      </w:tr>
    </w:tbl>
    <w:p w14:paraId="2E499C82" w14:textId="77777777" w:rsidR="00260AD7" w:rsidRDefault="008C2F54">
      <w:pPr>
        <w:spacing w:after="199" w:line="237" w:lineRule="auto"/>
        <w:ind w:left="-5" w:right="116" w:hanging="10"/>
        <w:jc w:val="both"/>
      </w:pPr>
      <w:r>
        <w:rPr>
          <w:sz w:val="18"/>
        </w:rPr>
        <w:t xml:space="preserve">(zwanym/ą dalej "Klientem") oraz </w:t>
      </w:r>
    </w:p>
    <w:p w14:paraId="5905FE71" w14:textId="77777777" w:rsidR="00260AD7" w:rsidRDefault="008C2F54">
      <w:pPr>
        <w:spacing w:after="180" w:line="229" w:lineRule="auto"/>
        <w:ind w:left="-15" w:right="80"/>
      </w:pPr>
      <w:r>
        <w:rPr>
          <w:rFonts w:ascii="Times New Roman" w:eastAsia="Times New Roman" w:hAnsi="Times New Roman" w:cs="Times New Roman"/>
          <w:b/>
          <w:sz w:val="18"/>
        </w:rPr>
        <w:t>NeoTax s.r.o., I</w:t>
      </w:r>
      <w:r>
        <w:rPr>
          <w:b/>
          <w:sz w:val="18"/>
        </w:rPr>
        <w:t>Č</w:t>
      </w:r>
      <w:r>
        <w:rPr>
          <w:rFonts w:ascii="Times New Roman" w:eastAsia="Times New Roman" w:hAnsi="Times New Roman" w:cs="Times New Roman"/>
          <w:b/>
          <w:sz w:val="18"/>
        </w:rPr>
        <w:t>O: 02189909,</w:t>
      </w:r>
      <w:r>
        <w:rPr>
          <w:sz w:val="18"/>
        </w:rPr>
        <w:t xml:space="preserve"> Zarejestrowaną pod adresem: Pod Děkankou 1694/4, 140 00 Praha 4 wpisaną w rejestrze handlowym Sądu Miejskiego w Pradze, sekcja. C, numer 215906 reprezentowaną prze</w:t>
      </w:r>
      <w:r>
        <w:rPr>
          <w:sz w:val="18"/>
        </w:rPr>
        <w:t xml:space="preserve">z dyrektora: Mgr. Ivo Brabec (zwaną dalej NeoTax lub "Agentem".) </w:t>
      </w:r>
    </w:p>
    <w:p w14:paraId="55FF1F5F" w14:textId="77777777" w:rsidR="00260AD7" w:rsidRDefault="008C2F54">
      <w:pPr>
        <w:spacing w:after="174" w:line="237" w:lineRule="auto"/>
        <w:ind w:left="-5" w:right="116" w:hanging="10"/>
        <w:jc w:val="both"/>
      </w:pPr>
      <w:r>
        <w:rPr>
          <w:sz w:val="18"/>
        </w:rPr>
        <w:t>Zawarta zgodnie z § 2430 i kolejnymi ustawy 89/2012, kodeksu cywilnego, ustawą 586/1992, ustawą o podatku dochodowym oraz ustawą 91/2012, ustawą o Prawie Prywatnym Mię</w:t>
      </w:r>
      <w:r>
        <w:rPr>
          <w:sz w:val="18"/>
        </w:rPr>
        <w:t>dzynarodowym oraz innymi powiązanymi ustawami i umowami międzynarodowymi, z wyłączeniem podwójnego opodatkowania dochodów z zagranicy.</w:t>
      </w:r>
    </w:p>
    <w:p w14:paraId="3763760D" w14:textId="77777777" w:rsidR="00260AD7" w:rsidRDefault="008C2F54">
      <w:pPr>
        <w:pStyle w:val="Nadpis2"/>
      </w:pPr>
      <w:r>
        <w:t>Preambu</w:t>
      </w:r>
      <w:r>
        <w:rPr>
          <w:rFonts w:ascii="Calibri" w:eastAsia="Calibri" w:hAnsi="Calibri" w:cs="Calibri"/>
        </w:rPr>
        <w:t>ł</w:t>
      </w:r>
      <w:r>
        <w:t>a</w:t>
      </w:r>
    </w:p>
    <w:p w14:paraId="7DB491D5" w14:textId="77777777" w:rsidR="00260AD7" w:rsidRDefault="008C2F54">
      <w:pPr>
        <w:spacing w:after="178" w:line="237" w:lineRule="auto"/>
        <w:ind w:left="-5" w:right="116" w:hanging="10"/>
        <w:jc w:val="both"/>
      </w:pPr>
      <w:r>
        <w:rPr>
          <w:noProof/>
        </w:rPr>
        <mc:AlternateContent>
          <mc:Choice Requires="wpg">
            <w:drawing>
              <wp:anchor distT="0" distB="0" distL="114300" distR="114300" simplePos="0" relativeHeight="251658240" behindDoc="1" locked="0" layoutInCell="1" allowOverlap="1" wp14:anchorId="583B70A0" wp14:editId="7B5C9040">
                <wp:simplePos x="0" y="0"/>
                <wp:positionH relativeFrom="column">
                  <wp:posOffset>74742</wp:posOffset>
                </wp:positionH>
                <wp:positionV relativeFrom="paragraph">
                  <wp:posOffset>-624593</wp:posOffset>
                </wp:positionV>
                <wp:extent cx="4676047" cy="4708578"/>
                <wp:effectExtent l="0" t="0" r="0" b="0"/>
                <wp:wrapNone/>
                <wp:docPr id="5328" name="Group 5328"/>
                <wp:cNvGraphicFramePr/>
                <a:graphic xmlns:a="http://schemas.openxmlformats.org/drawingml/2006/main">
                  <a:graphicData uri="http://schemas.microsoft.com/office/word/2010/wordprocessingGroup">
                    <wpg:wgp>
                      <wpg:cNvGrpSpPr/>
                      <wpg:grpSpPr>
                        <a:xfrm>
                          <a:off x="0" y="0"/>
                          <a:ext cx="4676047" cy="4708578"/>
                          <a:chOff x="0" y="0"/>
                          <a:chExt cx="4676047" cy="4708578"/>
                        </a:xfrm>
                      </wpg:grpSpPr>
                      <wps:wsp>
                        <wps:cNvPr id="166" name="Rectangle 166"/>
                        <wps:cNvSpPr/>
                        <wps:spPr>
                          <a:xfrm rot="-2699999">
                            <a:off x="-478515" y="874651"/>
                            <a:ext cx="5759623" cy="1032265"/>
                          </a:xfrm>
                          <a:prstGeom prst="rect">
                            <a:avLst/>
                          </a:prstGeom>
                          <a:ln>
                            <a:noFill/>
                          </a:ln>
                        </wps:spPr>
                        <wps:txbx>
                          <w:txbxContent>
                            <w:p w14:paraId="17DA2462" w14:textId="77777777" w:rsidR="00260AD7" w:rsidRDefault="008C2F54">
                              <w:r>
                                <w:rPr>
                                  <w:color w:val="FFB6C1"/>
                                  <w:sz w:val="105"/>
                                </w:rPr>
                                <w:t>Nie</w:t>
                              </w:r>
                              <w:r>
                                <w:rPr>
                                  <w:color w:val="FFB6C1"/>
                                  <w:spacing w:val="-866"/>
                                  <w:sz w:val="105"/>
                                </w:rPr>
                                <w:t xml:space="preserve"> </w:t>
                              </w:r>
                              <w:r>
                                <w:rPr>
                                  <w:color w:val="FFB6C1"/>
                                  <w:sz w:val="105"/>
                                </w:rPr>
                                <w:t>podpisuj.</w:t>
                              </w:r>
                            </w:p>
                          </w:txbxContent>
                        </wps:txbx>
                        <wps:bodyPr horzOverflow="overflow" vert="horz" lIns="0" tIns="0" rIns="0" bIns="0" rtlCol="0">
                          <a:noAutofit/>
                        </wps:bodyPr>
                      </wps:wsp>
                      <wps:wsp>
                        <wps:cNvPr id="167" name="Rectangle 167"/>
                        <wps:cNvSpPr/>
                        <wps:spPr>
                          <a:xfrm rot="-2699999">
                            <a:off x="591933" y="2682852"/>
                            <a:ext cx="2197439" cy="1032265"/>
                          </a:xfrm>
                          <a:prstGeom prst="rect">
                            <a:avLst/>
                          </a:prstGeom>
                          <a:ln>
                            <a:noFill/>
                          </a:ln>
                        </wps:spPr>
                        <wps:txbx>
                          <w:txbxContent>
                            <w:p w14:paraId="280206C4" w14:textId="77777777" w:rsidR="00260AD7" w:rsidRDefault="008C2F54">
                              <w:r>
                                <w:rPr>
                                  <w:color w:val="FFB6C1"/>
                                  <w:sz w:val="105"/>
                                </w:rPr>
                                <w:t>Tylko</w:t>
                              </w:r>
                            </w:p>
                          </w:txbxContent>
                        </wps:txbx>
                        <wps:bodyPr horzOverflow="overflow" vert="horz" lIns="0" tIns="0" rIns="0" bIns="0" rtlCol="0">
                          <a:noAutofit/>
                        </wps:bodyPr>
                      </wps:wsp>
                      <wps:wsp>
                        <wps:cNvPr id="168" name="Rectangle 168"/>
                        <wps:cNvSpPr/>
                        <wps:spPr>
                          <a:xfrm rot="-2699999">
                            <a:off x="1411661" y="3885692"/>
                            <a:ext cx="347617" cy="1032265"/>
                          </a:xfrm>
                          <a:prstGeom prst="rect">
                            <a:avLst/>
                          </a:prstGeom>
                          <a:ln>
                            <a:noFill/>
                          </a:ln>
                        </wps:spPr>
                        <wps:txbx>
                          <w:txbxContent>
                            <w:p w14:paraId="1E19B71B" w14:textId="77777777" w:rsidR="00260AD7" w:rsidRDefault="008C2F54">
                              <w:r>
                                <w:rPr>
                                  <w:color w:val="FFB6C1"/>
                                  <w:sz w:val="105"/>
                                </w:rPr>
                                <w:t>t</w:t>
                              </w:r>
                            </w:p>
                          </w:txbxContent>
                        </wps:txbx>
                        <wps:bodyPr horzOverflow="overflow" vert="horz" lIns="0" tIns="0" rIns="0" bIns="0" rtlCol="0">
                          <a:noAutofit/>
                        </wps:bodyPr>
                      </wps:wsp>
                      <wps:wsp>
                        <wps:cNvPr id="169" name="Rectangle 169"/>
                        <wps:cNvSpPr/>
                        <wps:spPr>
                          <a:xfrm rot="-2699999">
                            <a:off x="1610501" y="3734737"/>
                            <a:ext cx="251845" cy="1032265"/>
                          </a:xfrm>
                          <a:prstGeom prst="rect">
                            <a:avLst/>
                          </a:prstGeom>
                          <a:ln>
                            <a:noFill/>
                          </a:ln>
                        </wps:spPr>
                        <wps:txbx>
                          <w:txbxContent>
                            <w:p w14:paraId="139956C8" w14:textId="77777777" w:rsidR="00260AD7" w:rsidRDefault="008C2F54">
                              <w:r>
                                <w:rPr>
                                  <w:color w:val="FFB6C1"/>
                                  <w:sz w:val="105"/>
                                </w:rPr>
                                <w:t>ł</w:t>
                              </w:r>
                            </w:p>
                          </w:txbxContent>
                        </wps:txbx>
                        <wps:bodyPr horzOverflow="overflow" vert="horz" lIns="0" tIns="0" rIns="0" bIns="0" rtlCol="0">
                          <a:noAutofit/>
                        </wps:bodyPr>
                      </wps:wsp>
                      <wps:wsp>
                        <wps:cNvPr id="170" name="Rectangle 170"/>
                        <wps:cNvSpPr/>
                        <wps:spPr>
                          <a:xfrm rot="-2699999">
                            <a:off x="1034552" y="1887122"/>
                            <a:ext cx="5098973" cy="1032265"/>
                          </a:xfrm>
                          <a:prstGeom prst="rect">
                            <a:avLst/>
                          </a:prstGeom>
                          <a:ln>
                            <a:noFill/>
                          </a:ln>
                        </wps:spPr>
                        <wps:txbx>
                          <w:txbxContent>
                            <w:p w14:paraId="11C622F9" w14:textId="77777777" w:rsidR="00260AD7" w:rsidRDefault="008C2F54">
                              <w:r>
                                <w:rPr>
                                  <w:color w:val="FFB6C1"/>
                                  <w:sz w:val="105"/>
                                </w:rPr>
                                <w:t>umaczenie.</w:t>
                              </w:r>
                            </w:p>
                          </w:txbxContent>
                        </wps:txbx>
                        <wps:bodyPr horzOverflow="overflow" vert="horz" lIns="0" tIns="0" rIns="0" bIns="0" rtlCol="0">
                          <a:noAutofit/>
                        </wps:bodyPr>
                      </wps:wsp>
                    </wpg:wgp>
                  </a:graphicData>
                </a:graphic>
              </wp:anchor>
            </w:drawing>
          </mc:Choice>
          <mc:Fallback>
            <w:pict>
              <v:group w14:anchorId="583B70A0" id="Group 5328" o:spid="_x0000_s1026" style="position:absolute;left:0;text-align:left;margin-left:5.9pt;margin-top:-49.2pt;width:368.2pt;height:370.75pt;z-index:-251658240" coordsize="46760,47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">
                <v:rect id="Rectangle 166" o:spid="_x0000_s1027" style="position:absolute;left:-4785;top:8746;width:57596;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" filled="f" stroked="f">
                  <v:textbox inset="0,0,0,0">
                    <w:txbxContent>
                      <w:p w14:paraId="17DA2462" w14:textId="77777777" w:rsidR="00260AD7" w:rsidRDefault="008C2F54">
                        <w:r>
                          <w:rPr>
                            <w:color w:val="FFB6C1"/>
                            <w:sz w:val="105"/>
                          </w:rPr>
                          <w:t>Nie</w:t>
                        </w:r>
                        <w:r>
                          <w:rPr>
                            <w:color w:val="FFB6C1"/>
                            <w:spacing w:val="-866"/>
                            <w:sz w:val="105"/>
                          </w:rPr>
                          <w:t xml:space="preserve"> </w:t>
                        </w:r>
                        <w:r>
                          <w:rPr>
                            <w:color w:val="FFB6C1"/>
                            <w:sz w:val="105"/>
                          </w:rPr>
                          <w:t>podpisuj.</w:t>
                        </w:r>
                      </w:p>
                    </w:txbxContent>
                  </v:textbox>
                </v:rect>
                <v:rect id="Rectangle 167" o:spid="_x0000_s1028" style="position:absolute;left:5919;top:26828;width:21974;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" filled="f" stroked="f">
                  <v:textbox inset="0,0,0,0">
                    <w:txbxContent>
                      <w:p w14:paraId="280206C4" w14:textId="77777777" w:rsidR="00260AD7" w:rsidRDefault="008C2F54">
                        <w:r>
                          <w:rPr>
                            <w:color w:val="FFB6C1"/>
                            <w:sz w:val="105"/>
                          </w:rPr>
                          <w:t>Tylko</w:t>
                        </w:r>
                      </w:p>
                    </w:txbxContent>
                  </v:textbox>
                </v:rect>
                <v:rect id="Rectangle 168" o:spid="_x0000_s1029" style="position:absolute;left:14116;top:38856;width:3476;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" filled="f" stroked="f">
                  <v:textbox inset="0,0,0,0">
                    <w:txbxContent>
                      <w:p w14:paraId="1E19B71B" w14:textId="77777777" w:rsidR="00260AD7" w:rsidRDefault="008C2F54">
                        <w:r>
                          <w:rPr>
                            <w:color w:val="FFB6C1"/>
                            <w:sz w:val="105"/>
                          </w:rPr>
                          <w:t>t</w:t>
                        </w:r>
                      </w:p>
                    </w:txbxContent>
                  </v:textbox>
                </v:rect>
                <v:rect id="Rectangle 169" o:spid="_x0000_s1030" style="position:absolute;left:16105;top:37347;width:2518;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" filled="f" stroked="f">
                  <v:textbox inset="0,0,0,0">
                    <w:txbxContent>
                      <w:p w14:paraId="139956C8" w14:textId="77777777" w:rsidR="00260AD7" w:rsidRDefault="008C2F54">
                        <w:r>
                          <w:rPr>
                            <w:color w:val="FFB6C1"/>
                            <w:sz w:val="105"/>
                          </w:rPr>
                          <w:t>ł</w:t>
                        </w:r>
                      </w:p>
                    </w:txbxContent>
                  </v:textbox>
                </v:rect>
                <v:rect id="Rectangle 170" o:spid="_x0000_s1031" style="position:absolute;left:10345;top:18871;width:50990;height:10322;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" filled="f" stroked="f">
                  <v:textbox inset="0,0,0,0">
                    <w:txbxContent>
                      <w:p w14:paraId="11C622F9" w14:textId="77777777" w:rsidR="00260AD7" w:rsidRDefault="008C2F54">
                        <w:r>
                          <w:rPr>
                            <w:color w:val="FFB6C1"/>
                            <w:sz w:val="105"/>
                          </w:rPr>
                          <w:t>umaczenie.</w:t>
                        </w:r>
                      </w:p>
                    </w:txbxContent>
                  </v:textbox>
                </v:rect>
              </v:group>
            </w:pict>
          </mc:Fallback>
        </mc:AlternateContent>
      </w:r>
      <w:r>
        <w:rPr>
          <w:sz w:val="18"/>
        </w:rPr>
        <w:t>Agentem jest osoba prawna prowadząca działalność gospodarczą w zakresie doradztwa podatkowego i związanych z nim usług dla swoich partnerów - klientów, w szczególności czynności i etapów składania formularzy dla klientów zamieszkałych za granicą, a wszystk</w:t>
      </w:r>
      <w:r>
        <w:rPr>
          <w:sz w:val="18"/>
        </w:rPr>
        <w:t xml:space="preserve">o to zgodnie z obowiązującym prawem podatkowym Republiki Czeskiej i innymi odpowiednimi zagranicznymi przepisami </w:t>
      </w:r>
      <w:r>
        <w:rPr>
          <w:rFonts w:ascii="Times New Roman" w:eastAsia="Times New Roman" w:hAnsi="Times New Roman" w:cs="Times New Roman"/>
          <w:b/>
          <w:sz w:val="18"/>
        </w:rPr>
        <w:t>Przedmiot umowy</w:t>
      </w:r>
    </w:p>
    <w:p w14:paraId="134B92AA" w14:textId="77777777" w:rsidR="00260AD7" w:rsidRDefault="008C2F54">
      <w:pPr>
        <w:spacing w:after="414" w:line="237" w:lineRule="auto"/>
        <w:ind w:left="-5" w:right="116" w:hanging="10"/>
        <w:jc w:val="both"/>
      </w:pPr>
      <w:r>
        <w:rPr>
          <w:sz w:val="18"/>
        </w:rPr>
        <w:t>NeoTax s.r.o. na stanowisku Agenta prowadzi sprawy dla Klienta, czyli podejmuje wszelkie kroki prowadzące do uzyskania oryginał</w:t>
      </w:r>
      <w:r>
        <w:rPr>
          <w:sz w:val="18"/>
        </w:rPr>
        <w:t xml:space="preserve">u lub kopii dokumentu, którego Klient nie może dostarczyć. </w:t>
      </w:r>
    </w:p>
    <w:p w14:paraId="55464804" w14:textId="77777777" w:rsidR="00260AD7" w:rsidRDefault="008C2F54">
      <w:pPr>
        <w:pBdr>
          <w:top w:val="single" w:sz="12" w:space="0" w:color="000000"/>
          <w:left w:val="single" w:sz="12" w:space="0" w:color="000000"/>
          <w:bottom w:val="single" w:sz="12" w:space="0" w:color="000000"/>
          <w:right w:val="single" w:sz="12" w:space="0" w:color="000000"/>
        </w:pBdr>
        <w:spacing w:after="0" w:line="265" w:lineRule="auto"/>
        <w:ind w:left="175" w:hanging="10"/>
      </w:pPr>
      <w:r>
        <w:rPr>
          <w:sz w:val="18"/>
        </w:rPr>
        <w:t xml:space="preserve">Klient prosi o uzyskanie następującego rodzaju dokumentu: </w:t>
      </w:r>
    </w:p>
    <w:p w14:paraId="0445AD81" w14:textId="77777777" w:rsidR="00260AD7" w:rsidRDefault="008C2F54">
      <w:pPr>
        <w:pBdr>
          <w:top w:val="single" w:sz="12" w:space="0" w:color="000000"/>
          <w:left w:val="single" w:sz="12" w:space="0" w:color="000000"/>
          <w:bottom w:val="single" w:sz="12" w:space="0" w:color="000000"/>
          <w:right w:val="single" w:sz="12" w:space="0" w:color="000000"/>
        </w:pBdr>
        <w:spacing w:after="0" w:line="265" w:lineRule="auto"/>
        <w:ind w:left="175" w:hanging="10"/>
      </w:pPr>
      <w:r>
        <w:rPr>
          <w:sz w:val="18"/>
        </w:rPr>
        <w:t xml:space="preserve">Dotyczącego zatrudnienia w: </w:t>
      </w:r>
    </w:p>
    <w:p w14:paraId="001DDE7F" w14:textId="77777777" w:rsidR="00260AD7" w:rsidRDefault="008C2F54">
      <w:pPr>
        <w:pBdr>
          <w:top w:val="single" w:sz="12" w:space="0" w:color="000000"/>
          <w:left w:val="single" w:sz="12" w:space="0" w:color="000000"/>
          <w:bottom w:val="single" w:sz="12" w:space="0" w:color="000000"/>
          <w:right w:val="single" w:sz="12" w:space="0" w:color="000000"/>
        </w:pBdr>
        <w:spacing w:after="387" w:line="265" w:lineRule="auto"/>
        <w:ind w:left="175" w:hanging="10"/>
      </w:pPr>
      <w:r>
        <w:rPr>
          <w:sz w:val="18"/>
        </w:rPr>
        <w:t xml:space="preserve">Dotyczącego kalendarzowych lat: </w:t>
      </w:r>
    </w:p>
    <w:p w14:paraId="14ED5D32" w14:textId="77777777" w:rsidR="00260AD7" w:rsidRDefault="008C2F54">
      <w:pPr>
        <w:spacing w:after="174" w:line="237" w:lineRule="auto"/>
        <w:ind w:left="-5" w:right="116" w:hanging="10"/>
        <w:jc w:val="both"/>
      </w:pPr>
      <w:r>
        <w:rPr>
          <w:sz w:val="18"/>
        </w:rPr>
        <w:t>Jeżeli NeoTax s.r.o. jako Agent zażąda pisemnego peł</w:t>
      </w:r>
      <w:r>
        <w:rPr>
          <w:sz w:val="18"/>
        </w:rPr>
        <w:t>nomocnictwa, to Klient winien je dostarczyć w wymaganym zakresie, a jeśli Klient odmówi jego dostarczenia, to Neotax s.r.o. nie jest w stanie zrealizować zamówionych usług.</w:t>
      </w:r>
    </w:p>
    <w:p w14:paraId="711CFD56" w14:textId="77777777" w:rsidR="00260AD7" w:rsidRDefault="008C2F54">
      <w:pPr>
        <w:spacing w:after="180" w:line="229" w:lineRule="auto"/>
        <w:ind w:left="4142" w:hanging="4066"/>
      </w:pPr>
      <w:r>
        <w:rPr>
          <w:rFonts w:ascii="Times New Roman" w:eastAsia="Times New Roman" w:hAnsi="Times New Roman" w:cs="Times New Roman"/>
          <w:b/>
          <w:sz w:val="18"/>
        </w:rPr>
        <w:t>Obowi</w:t>
      </w:r>
      <w:r>
        <w:rPr>
          <w:b/>
          <w:sz w:val="18"/>
        </w:rPr>
        <w:t>ą</w:t>
      </w:r>
      <w:r>
        <w:rPr>
          <w:rFonts w:ascii="Times New Roman" w:eastAsia="Times New Roman" w:hAnsi="Times New Roman" w:cs="Times New Roman"/>
          <w:b/>
          <w:sz w:val="18"/>
        </w:rPr>
        <w:t>zki Klienta i Agenta, Rozpocz</w:t>
      </w:r>
      <w:r>
        <w:rPr>
          <w:b/>
          <w:sz w:val="18"/>
        </w:rPr>
        <w:t>ę</w:t>
      </w:r>
      <w:r>
        <w:rPr>
          <w:rFonts w:ascii="Times New Roman" w:eastAsia="Times New Roman" w:hAnsi="Times New Roman" w:cs="Times New Roman"/>
          <w:b/>
          <w:sz w:val="18"/>
        </w:rPr>
        <w:t>cie pracy nad Prowadzeniem Spraw Klienta Zgodni</w:t>
      </w:r>
      <w:r>
        <w:rPr>
          <w:rFonts w:ascii="Times New Roman" w:eastAsia="Times New Roman" w:hAnsi="Times New Roman" w:cs="Times New Roman"/>
          <w:b/>
          <w:sz w:val="18"/>
        </w:rPr>
        <w:t>e z t</w:t>
      </w:r>
      <w:r>
        <w:rPr>
          <w:b/>
          <w:sz w:val="18"/>
        </w:rPr>
        <w:t>ą</w:t>
      </w:r>
      <w:r>
        <w:rPr>
          <w:rFonts w:ascii="Times New Roman" w:eastAsia="Times New Roman" w:hAnsi="Times New Roman" w:cs="Times New Roman"/>
          <w:b/>
          <w:sz w:val="18"/>
        </w:rPr>
        <w:t xml:space="preserve"> umow</w:t>
      </w:r>
      <w:r>
        <w:rPr>
          <w:b/>
          <w:sz w:val="18"/>
        </w:rPr>
        <w:t>ą</w:t>
      </w:r>
      <w:r>
        <w:rPr>
          <w:rFonts w:ascii="Times New Roman" w:eastAsia="Times New Roman" w:hAnsi="Times New Roman" w:cs="Times New Roman"/>
          <w:b/>
          <w:sz w:val="18"/>
        </w:rPr>
        <w:t xml:space="preserve">: </w:t>
      </w:r>
    </w:p>
    <w:p w14:paraId="002FC0F7" w14:textId="77777777" w:rsidR="00260AD7" w:rsidRDefault="008C2F54">
      <w:pPr>
        <w:numPr>
          <w:ilvl w:val="0"/>
          <w:numId w:val="2"/>
        </w:numPr>
        <w:spacing w:after="3" w:line="237" w:lineRule="auto"/>
        <w:ind w:right="98" w:hanging="163"/>
      </w:pPr>
      <w:r>
        <w:rPr>
          <w:sz w:val="18"/>
        </w:rPr>
        <w:t>Klient powinien zarejestrować się online i przesłać do Agenta całą stosowną dokumentację.</w:t>
      </w:r>
    </w:p>
    <w:p w14:paraId="430A7F00" w14:textId="77777777" w:rsidR="00260AD7" w:rsidRDefault="008C2F54">
      <w:pPr>
        <w:numPr>
          <w:ilvl w:val="0"/>
          <w:numId w:val="2"/>
        </w:numPr>
        <w:spacing w:after="3" w:line="237" w:lineRule="auto"/>
        <w:ind w:right="98" w:hanging="163"/>
      </w:pPr>
      <w:r>
        <w:rPr>
          <w:sz w:val="18"/>
        </w:rPr>
        <w:t xml:space="preserve">Klient zobowiązany jest dostarczyć oryginały dokumentów na żądanie. </w:t>
      </w:r>
    </w:p>
    <w:p w14:paraId="04B6F07B" w14:textId="77777777" w:rsidR="00260AD7" w:rsidRDefault="008C2F54">
      <w:pPr>
        <w:numPr>
          <w:ilvl w:val="0"/>
          <w:numId w:val="2"/>
        </w:numPr>
        <w:spacing w:after="360" w:line="229" w:lineRule="auto"/>
        <w:ind w:right="98" w:hanging="163"/>
      </w:pPr>
      <w:r>
        <w:rPr>
          <w:sz w:val="18"/>
        </w:rPr>
        <w:t>Po zarejestrowaniu się w systemie Agenta, Klient otrzymuje swoje własne bezpieczne</w:t>
      </w:r>
      <w:r>
        <w:rPr>
          <w:sz w:val="18"/>
        </w:rPr>
        <w:t xml:space="preserve"> konto klienta online z loginem i hasłem, przy czym konto to jest dostępne dla Klienta 24 godziny na dobę, 7 dni w tygodniu</w:t>
      </w:r>
    </w:p>
    <w:p w14:paraId="79345980" w14:textId="77777777" w:rsidR="00260AD7" w:rsidRDefault="008C2F54">
      <w:pPr>
        <w:numPr>
          <w:ilvl w:val="0"/>
          <w:numId w:val="2"/>
        </w:numPr>
        <w:spacing w:after="1005" w:line="229" w:lineRule="auto"/>
        <w:ind w:right="98" w:hanging="163"/>
      </w:pPr>
      <w:r>
        <w:rPr>
          <w:sz w:val="18"/>
        </w:rPr>
        <w:t>Agent skontaktuje się z odpowiednim podmiotem (pracodawcą, organem podatkowym itp.) w celu uzyskania brakującego dokumentu. Agent ni</w:t>
      </w:r>
      <w:r>
        <w:rPr>
          <w:sz w:val="18"/>
        </w:rPr>
        <w:t xml:space="preserve">e jest jednak odpowiedzialny za sytuację, w której odpowiedni podmiot nie odpowiada lub odmawia podjęcia odpowiednich działań i dostarczenia odpowiedniego dokumentu. </w:t>
      </w:r>
    </w:p>
    <w:p w14:paraId="685A73E4" w14:textId="77777777" w:rsidR="00260AD7" w:rsidRDefault="008C2F54">
      <w:pPr>
        <w:spacing w:after="220"/>
        <w:ind w:left="10" w:right="-15" w:hanging="10"/>
        <w:jc w:val="right"/>
      </w:pPr>
      <w:r>
        <w:rPr>
          <w:sz w:val="18"/>
        </w:rPr>
        <w:lastRenderedPageBreak/>
        <w:t>1/2</w:t>
      </w:r>
    </w:p>
    <w:p w14:paraId="711CDD59" w14:textId="77777777" w:rsidR="00260AD7" w:rsidRDefault="008C2F54">
      <w:pPr>
        <w:pStyle w:val="Nadpis2"/>
        <w:ind w:right="124"/>
      </w:pPr>
      <w:r>
        <w:t>Okres obowi</w:t>
      </w:r>
      <w:r>
        <w:rPr>
          <w:rFonts w:ascii="Calibri" w:eastAsia="Calibri" w:hAnsi="Calibri" w:cs="Calibri"/>
        </w:rPr>
        <w:t>ą</w:t>
      </w:r>
      <w:r>
        <w:t>zywania umowy, dor</w:t>
      </w:r>
      <w:r>
        <w:rPr>
          <w:rFonts w:ascii="Calibri" w:eastAsia="Calibri" w:hAnsi="Calibri" w:cs="Calibri"/>
        </w:rPr>
        <w:t>ę</w:t>
      </w:r>
      <w:r>
        <w:t>czanie zawiadomie</w:t>
      </w:r>
      <w:r>
        <w:rPr>
          <w:rFonts w:ascii="Calibri" w:eastAsia="Calibri" w:hAnsi="Calibri" w:cs="Calibri"/>
        </w:rPr>
        <w:t>ń</w:t>
      </w:r>
    </w:p>
    <w:p w14:paraId="7B649245" w14:textId="77777777" w:rsidR="00260AD7" w:rsidRDefault="008C2F54">
      <w:pPr>
        <w:spacing w:after="174" w:line="237" w:lineRule="auto"/>
        <w:ind w:left="-5" w:right="116" w:hanging="10"/>
        <w:jc w:val="both"/>
      </w:pPr>
      <w:r>
        <w:rPr>
          <w:sz w:val="18"/>
        </w:rPr>
        <w:t>Niniejsza umowa jest zawarta na czas nieokreślony. Umowa ta, podpisana już przez NeoTax za pomocą środków elektronicznych, jest ważna od dnia jej podpisania przez Klienta i wchodzi w życie z chwilą dostarczenia podpisanego oryginału lub kopii do Agenta. Wł</w:t>
      </w:r>
      <w:r>
        <w:rPr>
          <w:sz w:val="18"/>
        </w:rPr>
        <w:t xml:space="preserve">aściwa komunikacja pisemna: każda taka pisemna komunikacja pomiędzy Agentem a Klientem, to również: wiadomość e-mail oraz wiadomość dostarczona drogą elektroniczną bez uwierzytelnionego podpisu elektronicznego </w:t>
      </w:r>
    </w:p>
    <w:p w14:paraId="5C4C537B" w14:textId="77777777" w:rsidR="00260AD7" w:rsidRDefault="008C2F54">
      <w:pPr>
        <w:pStyle w:val="Nadpis2"/>
        <w:spacing w:after="0"/>
        <w:ind w:right="189"/>
      </w:pPr>
      <w:r>
        <w:t>Wynagrodzenie Agenta za Prowadzenie Spraw Klienta, Terminy p</w:t>
      </w:r>
      <w:r>
        <w:rPr>
          <w:rFonts w:ascii="Calibri" w:eastAsia="Calibri" w:hAnsi="Calibri" w:cs="Calibri"/>
        </w:rPr>
        <w:t>ł</w:t>
      </w:r>
      <w:r>
        <w:t>atno</w:t>
      </w:r>
      <w:r>
        <w:rPr>
          <w:rFonts w:ascii="Calibri" w:eastAsia="Calibri" w:hAnsi="Calibri" w:cs="Calibri"/>
        </w:rPr>
        <w:t>ś</w:t>
      </w:r>
      <w:r>
        <w:t xml:space="preserve">ci, Kary </w:t>
      </w:r>
    </w:p>
    <w:tbl>
      <w:tblPr>
        <w:tblStyle w:val="TableGrid"/>
        <w:tblW w:w="9031" w:type="dxa"/>
        <w:tblInd w:w="15" w:type="dxa"/>
        <w:tblCellMar>
          <w:top w:w="225" w:type="dxa"/>
          <w:left w:w="165" w:type="dxa"/>
          <w:bottom w:w="0" w:type="dxa"/>
          <w:right w:w="34" w:type="dxa"/>
        </w:tblCellMar>
        <w:tblLook w:val="04A0" w:firstRow="1" w:lastRow="0" w:firstColumn="1" w:lastColumn="0" w:noHBand="0" w:noVBand="1"/>
      </w:tblPr>
      <w:tblGrid>
        <w:gridCol w:w="9031"/>
      </w:tblGrid>
      <w:tr w:rsidR="00260AD7" w14:paraId="46F4CEAE" w14:textId="77777777">
        <w:trPr>
          <w:trHeight w:val="1857"/>
        </w:trPr>
        <w:tc>
          <w:tcPr>
            <w:tcW w:w="9031" w:type="dxa"/>
            <w:tcBorders>
              <w:top w:val="single" w:sz="12" w:space="0" w:color="000000"/>
              <w:left w:val="single" w:sz="12" w:space="0" w:color="000000"/>
              <w:bottom w:val="single" w:sz="12" w:space="0" w:color="000000"/>
              <w:right w:val="single" w:sz="12" w:space="0" w:color="000000"/>
            </w:tcBorders>
          </w:tcPr>
          <w:p w14:paraId="772B7D9B" w14:textId="77777777" w:rsidR="00260AD7" w:rsidRDefault="008C2F54">
            <w:pPr>
              <w:spacing w:after="180" w:line="229" w:lineRule="auto"/>
            </w:pPr>
            <w:r>
              <w:rPr>
                <w:sz w:val="18"/>
              </w:rPr>
              <w:t xml:space="preserve">Klient za czynności wykonane na jego rzecz w ramach niniejszej Umowy wypłaci Agentowi wynagrodzenie w określonej wysokośc </w:t>
            </w:r>
          </w:p>
          <w:p w14:paraId="5A7EA109" w14:textId="77777777" w:rsidR="00260AD7" w:rsidRDefault="008C2F54">
            <w:pPr>
              <w:spacing w:after="0"/>
              <w:ind w:left="600" w:hanging="163"/>
            </w:pPr>
            <w:r>
              <w:rPr>
                <w:sz w:val="18"/>
              </w:rPr>
              <w:t xml:space="preserve">• 35 EUR/dokument podlegające odliczeniu od ewentualnego </w:t>
            </w:r>
            <w:r>
              <w:rPr>
                <w:sz w:val="18"/>
              </w:rPr>
              <w:t xml:space="preserve">zwrotu nadpłaty podatku. Jeżeli nadpłata podatku nie jest na tyle wysoka, aby pokryć opłatę, Agent wyraża zgodę na rezygnację z niezapłaconej części opłaty. </w:t>
            </w:r>
          </w:p>
        </w:tc>
      </w:tr>
    </w:tbl>
    <w:p w14:paraId="38A9BF14" w14:textId="77777777" w:rsidR="00260AD7" w:rsidRDefault="008C2F54">
      <w:pPr>
        <w:spacing w:after="3" w:line="237" w:lineRule="auto"/>
        <w:ind w:left="-5" w:right="116" w:hanging="10"/>
        <w:jc w:val="both"/>
      </w:pPr>
      <w:r>
        <w:rPr>
          <w:sz w:val="18"/>
        </w:rPr>
        <w:t xml:space="preserve">Klient zobowiązuje się do uiszczenia wszystkich innych opłat wymienionych w cenniku dostępnym na </w:t>
      </w:r>
      <w:r>
        <w:rPr>
          <w:sz w:val="18"/>
        </w:rPr>
        <w:t>stronie www.neotax.eu w przypadku, gdy opłaty te będą wymagane. Wszystkie opłaty wymienione w niniejszej umowie są odnoszone do jednego roku podatkowego i jednego pracodawcy i należy je pomnożyć przez liczbę lat, za które Klient zamawia usługi Agenta. Klie</w:t>
      </w:r>
      <w:r>
        <w:rPr>
          <w:sz w:val="18"/>
        </w:rPr>
        <w:t xml:space="preserve">nt wyraża zgodę na wydawanie i przesyłanie mu wszelkich dokumentów drogą elektroniczną.. </w:t>
      </w:r>
    </w:p>
    <w:p w14:paraId="6314423F" w14:textId="77777777" w:rsidR="00260AD7" w:rsidRDefault="008C2F54">
      <w:pPr>
        <w:spacing w:after="3" w:line="237" w:lineRule="auto"/>
        <w:ind w:left="-5" w:right="116" w:hanging="10"/>
        <w:jc w:val="both"/>
      </w:pPr>
      <w:r>
        <w:rPr>
          <w:sz w:val="18"/>
        </w:rPr>
        <w:t>Zakres i kwota do rozliczenia może być zakwestionowana przez Klienta, na podstawie pisemnej reklamacji dostarczonej w terminie 30 dni od daty wystawienia rachunku. Do</w:t>
      </w:r>
      <w:r>
        <w:rPr>
          <w:sz w:val="18"/>
        </w:rPr>
        <w:t>ręczenie pisemnej reklamacji nie ma wpływu na termin płatności rachunku. Wszystkie płatności w ramach niniejszej umowy mogą być realizowane za pomocą karty płatniczej lub przelewu bankowego. Jedną z możliwości egzekucji zadłużenia, z której może skorzystać</w:t>
      </w:r>
      <w:r>
        <w:rPr>
          <w:sz w:val="18"/>
        </w:rPr>
        <w:t xml:space="preserve"> Agent, jest uzgodniona kompensata zgodnie z § 1982 Kodeksu Cywilnego. </w:t>
      </w:r>
    </w:p>
    <w:p w14:paraId="1B3E5EE1" w14:textId="77777777" w:rsidR="00260AD7" w:rsidRDefault="008C2F54">
      <w:pPr>
        <w:spacing w:after="127" w:line="302" w:lineRule="auto"/>
        <w:ind w:left="-15" w:right="80"/>
      </w:pPr>
      <w:r>
        <w:rPr>
          <w:sz w:val="18"/>
        </w:rPr>
        <w:t>Wszystkie opłaty należne przed otrzymaniem zwrotu z kraju trzeciego zawierają podatek VAT w obowiązującej stawce. Wszelkie opłaty płatne po otrzymaniu zwrotu podlegają dodatkowo opodat</w:t>
      </w:r>
      <w:r>
        <w:rPr>
          <w:sz w:val="18"/>
        </w:rPr>
        <w:t xml:space="preserve">kowaniu stawką podatku VAT obowiązującą w momencie uiszczenia danej opłaty. </w:t>
      </w:r>
      <w:r>
        <w:rPr>
          <w:rFonts w:ascii="Times New Roman" w:eastAsia="Times New Roman" w:hAnsi="Times New Roman" w:cs="Times New Roman"/>
          <w:b/>
          <w:sz w:val="18"/>
        </w:rPr>
        <w:t>Wypowiedzenie umowy w drodze pisemnego zawiadomienia</w:t>
      </w:r>
    </w:p>
    <w:p w14:paraId="42CA981C" w14:textId="77777777" w:rsidR="00260AD7" w:rsidRDefault="008C2F54">
      <w:pPr>
        <w:spacing w:after="384" w:line="237" w:lineRule="auto"/>
        <w:ind w:left="-5" w:right="116" w:hanging="10"/>
        <w:jc w:val="both"/>
      </w:pPr>
      <w:r>
        <w:rPr>
          <w:sz w:val="18"/>
        </w:rPr>
        <w:t>Agent ten może wypowiedzieć niniejsze pełnomocnictwo bez konieczności podawania przyczyny i ze skutkiem prawnym na koniec tygod</w:t>
      </w:r>
      <w:r>
        <w:rPr>
          <w:sz w:val="18"/>
        </w:rPr>
        <w:t>nia kalendarzowego następującego po tygodniu, w którym pisemne wypowiedzenie zostało doręczone Klientowi, chyba że pisemne wypowiedzenie określa datę późniejszą. W okresie obowiązywania niniejszego wypowiedzenia wszystkie wzajemne prawa i obowiązki podlega</w:t>
      </w:r>
      <w:r>
        <w:rPr>
          <w:sz w:val="18"/>
        </w:rPr>
        <w:t>ją niniejszej Umowie.</w:t>
      </w:r>
    </w:p>
    <w:p w14:paraId="713A30C0" w14:textId="77777777" w:rsidR="00260AD7" w:rsidRDefault="008C2F54">
      <w:pPr>
        <w:pStyle w:val="Nadpis2"/>
        <w:ind w:right="122"/>
      </w:pPr>
      <w:r>
        <w:t>Postanowienia ko</w:t>
      </w:r>
      <w:r>
        <w:rPr>
          <w:rFonts w:ascii="Calibri" w:eastAsia="Calibri" w:hAnsi="Calibri" w:cs="Calibri"/>
        </w:rPr>
        <w:t>ń</w:t>
      </w:r>
      <w:r>
        <w:t>cowe</w:t>
      </w:r>
    </w:p>
    <w:p w14:paraId="606D39FF" w14:textId="77777777" w:rsidR="00260AD7" w:rsidRDefault="008C2F54">
      <w:pPr>
        <w:spacing w:after="3" w:line="237" w:lineRule="auto"/>
        <w:ind w:left="-5" w:right="116" w:hanging="10"/>
        <w:jc w:val="both"/>
      </w:pPr>
      <w:r>
        <w:rPr>
          <w:sz w:val="18"/>
        </w:rPr>
        <w:t>Zmiany niniejszego dokumentu są możliwe jedynie w formie pisemnych i numerowanych załą</w:t>
      </w:r>
      <w:r>
        <w:rPr>
          <w:sz w:val="18"/>
        </w:rPr>
        <w:t xml:space="preserve">czników, podpisanych przez obie strony niniejszego dokumentu. Jeżeli forma pisemna nie jest należycie zachowana, uznaje się, że zmiana ta nie jest uwzględniona, a strony niniejszej umowy nie są nią związane. </w:t>
      </w:r>
    </w:p>
    <w:p w14:paraId="5956DC67" w14:textId="77777777" w:rsidR="00260AD7" w:rsidRDefault="008C2F54">
      <w:pPr>
        <w:spacing w:after="3" w:line="237" w:lineRule="auto"/>
        <w:ind w:left="-5" w:right="116" w:hanging="10"/>
        <w:jc w:val="both"/>
      </w:pPr>
      <w:r>
        <w:rPr>
          <w:sz w:val="18"/>
        </w:rPr>
        <w:t xml:space="preserve">Agent jest zobowiązany do zachowania poufności </w:t>
      </w:r>
      <w:r>
        <w:rPr>
          <w:sz w:val="18"/>
        </w:rPr>
        <w:t>w odniesieniu do treści realizowanego pełnomocnictwa, nawet po wygaśnięciu skutków prawnych niniejszej Umowy. Po zapoznaniu się z niniejszą Umową Strony wyraźnie oświadczają, że zgadzają się z jej treścią oraz że została ona sporządzona w oparciu o prawdzi</w:t>
      </w:r>
      <w:r>
        <w:rPr>
          <w:sz w:val="18"/>
        </w:rPr>
        <w:t xml:space="preserve">we informacje oraz o ich prawdziwą i wolną wolę. Na dowód tego Strony składają niniejszym swoje podpisy. </w:t>
      </w:r>
    </w:p>
    <w:p w14:paraId="7452436A" w14:textId="77777777" w:rsidR="00260AD7" w:rsidRDefault="008C2F54">
      <w:pPr>
        <w:spacing w:after="174" w:line="237" w:lineRule="auto"/>
        <w:ind w:left="-5" w:right="116" w:hanging="10"/>
        <w:jc w:val="both"/>
      </w:pPr>
      <w:r>
        <w:rPr>
          <w:sz w:val="18"/>
        </w:rPr>
        <w:t xml:space="preserve">Niniejsza Umowa istnieje w dwóch oryginalnych egzemplarzach, natomiast Klient otrzyma jeden egzemplarz drogą elektroniczną. </w:t>
      </w:r>
    </w:p>
    <w:p w14:paraId="12F13E35" w14:textId="77777777" w:rsidR="00260AD7" w:rsidRDefault="008C2F54">
      <w:pPr>
        <w:spacing w:after="1686"/>
      </w:pPr>
      <w:r>
        <w:rPr>
          <w:sz w:val="18"/>
        </w:rPr>
        <w:t xml:space="preserve"> </w:t>
      </w:r>
    </w:p>
    <w:p w14:paraId="4BEC451B" w14:textId="77777777" w:rsidR="00260AD7" w:rsidRDefault="008C2F54">
      <w:pPr>
        <w:spacing w:after="220"/>
        <w:ind w:left="10" w:right="-15" w:hanging="10"/>
        <w:jc w:val="right"/>
      </w:pPr>
      <w:r>
        <w:rPr>
          <w:sz w:val="18"/>
        </w:rPr>
        <w:t>2/2</w:t>
      </w:r>
    </w:p>
    <w:sectPr w:rsidR="00260AD7">
      <w:headerReference w:type="even" r:id="rId8"/>
      <w:headerReference w:type="default" r:id="rId9"/>
      <w:headerReference w:type="first" r:id="rId10"/>
      <w:pgSz w:w="11900" w:h="16820"/>
      <w:pgMar w:top="1701" w:right="1120" w:bottom="440" w:left="1245" w:header="102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58C4B" w14:textId="77777777" w:rsidR="008C2F54" w:rsidRDefault="008C2F54">
      <w:pPr>
        <w:spacing w:after="0" w:line="240" w:lineRule="auto"/>
      </w:pPr>
      <w:r>
        <w:separator/>
      </w:r>
    </w:p>
  </w:endnote>
  <w:endnote w:type="continuationSeparator" w:id="0">
    <w:p w14:paraId="7FDDE30D" w14:textId="77777777" w:rsidR="008C2F54" w:rsidRDefault="008C2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0D11FB" w14:textId="77777777" w:rsidR="008C2F54" w:rsidRDefault="008C2F54">
      <w:pPr>
        <w:spacing w:after="0" w:line="240" w:lineRule="auto"/>
      </w:pPr>
      <w:r>
        <w:separator/>
      </w:r>
    </w:p>
  </w:footnote>
  <w:footnote w:type="continuationSeparator" w:id="0">
    <w:p w14:paraId="028E83D6" w14:textId="77777777" w:rsidR="008C2F54" w:rsidRDefault="008C2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E2147" w14:textId="77777777" w:rsidR="00260AD7" w:rsidRDefault="008C2F54">
    <w:pPr>
      <w:tabs>
        <w:tab w:val="center" w:pos="7487"/>
      </w:tabs>
      <w:spacing w:after="0"/>
    </w:pPr>
    <w:r>
      <w:rPr>
        <w:noProof/>
      </w:rPr>
      <w:drawing>
        <wp:anchor distT="0" distB="0" distL="114300" distR="114300" simplePos="0" relativeHeight="251658240" behindDoc="0" locked="0" layoutInCell="1" allowOverlap="0" wp14:anchorId="60EDE4C0" wp14:editId="216D80B4">
          <wp:simplePos x="0" y="0"/>
          <wp:positionH relativeFrom="page">
            <wp:posOffset>809625</wp:posOffset>
          </wp:positionH>
          <wp:positionV relativeFrom="page">
            <wp:posOffset>648005</wp:posOffset>
          </wp:positionV>
          <wp:extent cx="1333500" cy="238125"/>
          <wp:effectExtent l="0" t="0" r="0" b="0"/>
          <wp:wrapSquare wrapText="bothSides"/>
          <wp:docPr id="70" name="Pictu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1"/>
                  <a:stretch>
                    <a:fillRect/>
                  </a:stretch>
                </pic:blipFill>
                <pic:spPr>
                  <a:xfrm>
                    <a:off x="0" y="0"/>
                    <a:ext cx="1333500" cy="238125"/>
                  </a:xfrm>
                  <a:prstGeom prst="rect">
                    <a:avLst/>
                  </a:prstGeom>
                </pic:spPr>
              </pic:pic>
            </a:graphicData>
          </a:graphic>
        </wp:anchor>
      </w:drawing>
    </w:r>
    <w:r>
      <w:rPr>
        <w:sz w:val="42"/>
      </w:rPr>
      <w:tab/>
    </w:r>
    <w:r>
      <w:rPr>
        <w:sz w:val="42"/>
      </w:rPr>
      <w:t>196676CO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0A14A" w14:textId="77777777" w:rsidR="003B56F7" w:rsidRDefault="008C2F54" w:rsidP="003B56F7">
    <w:pPr>
      <w:spacing w:after="0" w:line="264" w:lineRule="auto"/>
      <w:ind w:right="1263"/>
      <w:jc w:val="right"/>
      <w:rPr>
        <w:sz w:val="18"/>
      </w:rPr>
    </w:pPr>
    <w:r>
      <w:rPr>
        <w:noProof/>
      </w:rPr>
      <w:drawing>
        <wp:anchor distT="0" distB="0" distL="114300" distR="114300" simplePos="0" relativeHeight="251659264" behindDoc="0" locked="0" layoutInCell="1" allowOverlap="0" wp14:anchorId="00EF42E6" wp14:editId="75E62C4C">
          <wp:simplePos x="0" y="0"/>
          <wp:positionH relativeFrom="page">
            <wp:posOffset>809625</wp:posOffset>
          </wp:positionH>
          <wp:positionV relativeFrom="page">
            <wp:posOffset>648005</wp:posOffset>
          </wp:positionV>
          <wp:extent cx="1333500" cy="238125"/>
          <wp:effectExtent l="0" t="0" r="0" b="0"/>
          <wp:wrapSquare wrapText="bothSides"/>
          <wp:docPr id="1" name="Pictu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1"/>
                  <a:stretch>
                    <a:fillRect/>
                  </a:stretch>
                </pic:blipFill>
                <pic:spPr>
                  <a:xfrm>
                    <a:off x="0" y="0"/>
                    <a:ext cx="1333500" cy="238125"/>
                  </a:xfrm>
                  <a:prstGeom prst="rect">
                    <a:avLst/>
                  </a:prstGeom>
                </pic:spPr>
              </pic:pic>
            </a:graphicData>
          </a:graphic>
        </wp:anchor>
      </w:drawing>
    </w:r>
    <w:r>
      <w:rPr>
        <w:sz w:val="42"/>
      </w:rPr>
      <w:tab/>
    </w:r>
    <w:r w:rsidR="003B56F7">
      <w:rPr>
        <w:sz w:val="20"/>
      </w:rPr>
      <w:t xml:space="preserve">Name: </w:t>
    </w:r>
  </w:p>
  <w:p w14:paraId="6C0375E7" w14:textId="6EE56A29" w:rsidR="00260AD7" w:rsidRDefault="003B56F7" w:rsidP="003B56F7">
    <w:pPr>
      <w:spacing w:after="615" w:line="264" w:lineRule="auto"/>
      <w:ind w:right="1026"/>
      <w:jc w:val="right"/>
    </w:pPr>
    <w:r>
      <w:rPr>
        <w:sz w:val="20"/>
      </w:rPr>
      <w:t xml:space="preserve">Order nr.: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39EFF" w14:textId="77777777" w:rsidR="00260AD7" w:rsidRDefault="008C2F54">
    <w:pPr>
      <w:tabs>
        <w:tab w:val="center" w:pos="7487"/>
      </w:tabs>
      <w:spacing w:after="0"/>
    </w:pPr>
    <w:r>
      <w:rPr>
        <w:noProof/>
      </w:rPr>
      <w:drawing>
        <wp:anchor distT="0" distB="0" distL="114300" distR="114300" simplePos="0" relativeHeight="251660288" behindDoc="0" locked="0" layoutInCell="1" allowOverlap="0" wp14:anchorId="1A3E490A" wp14:editId="6284B329">
          <wp:simplePos x="0" y="0"/>
          <wp:positionH relativeFrom="page">
            <wp:posOffset>809625</wp:posOffset>
          </wp:positionH>
          <wp:positionV relativeFrom="page">
            <wp:posOffset>648005</wp:posOffset>
          </wp:positionV>
          <wp:extent cx="1333500" cy="238125"/>
          <wp:effectExtent l="0" t="0" r="0" b="0"/>
          <wp:wrapSquare wrapText="bothSides"/>
          <wp:docPr id="2" name="Pictu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1"/>
                  <a:stretch>
                    <a:fillRect/>
                  </a:stretch>
                </pic:blipFill>
                <pic:spPr>
                  <a:xfrm>
                    <a:off x="0" y="0"/>
                    <a:ext cx="1333500" cy="238125"/>
                  </a:xfrm>
                  <a:prstGeom prst="rect">
                    <a:avLst/>
                  </a:prstGeom>
                </pic:spPr>
              </pic:pic>
            </a:graphicData>
          </a:graphic>
        </wp:anchor>
      </w:drawing>
    </w:r>
    <w:r>
      <w:rPr>
        <w:sz w:val="42"/>
      </w:rPr>
      <w:tab/>
      <w:t>196676CO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9D3932"/>
    <w:multiLevelType w:val="hybridMultilevel"/>
    <w:tmpl w:val="09B0291C"/>
    <w:lvl w:ilvl="0" w:tplc="9EC09DFA">
      <w:start w:val="1"/>
      <w:numFmt w:val="bullet"/>
      <w:lvlText w:val="•"/>
      <w:lvlJc w:val="left"/>
      <w:pPr>
        <w:ind w:left="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7842C4E">
      <w:start w:val="1"/>
      <w:numFmt w:val="bullet"/>
      <w:lvlText w:val="o"/>
      <w:lvlJc w:val="left"/>
      <w:pPr>
        <w:ind w:left="15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A7C1520">
      <w:start w:val="1"/>
      <w:numFmt w:val="bullet"/>
      <w:lvlText w:val="▪"/>
      <w:lvlJc w:val="left"/>
      <w:pPr>
        <w:ind w:left="22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01E74B0">
      <w:start w:val="1"/>
      <w:numFmt w:val="bullet"/>
      <w:lvlText w:val="•"/>
      <w:lvlJc w:val="left"/>
      <w:pPr>
        <w:ind w:left="29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73A30A0">
      <w:start w:val="1"/>
      <w:numFmt w:val="bullet"/>
      <w:lvlText w:val="o"/>
      <w:lvlJc w:val="left"/>
      <w:pPr>
        <w:ind w:left="36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FFC4AF4">
      <w:start w:val="1"/>
      <w:numFmt w:val="bullet"/>
      <w:lvlText w:val="▪"/>
      <w:lvlJc w:val="left"/>
      <w:pPr>
        <w:ind w:left="43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5B8584E">
      <w:start w:val="1"/>
      <w:numFmt w:val="bullet"/>
      <w:lvlText w:val="•"/>
      <w:lvlJc w:val="left"/>
      <w:pPr>
        <w:ind w:left="51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27EC6C0">
      <w:start w:val="1"/>
      <w:numFmt w:val="bullet"/>
      <w:lvlText w:val="o"/>
      <w:lvlJc w:val="left"/>
      <w:pPr>
        <w:ind w:left="58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B1E101A">
      <w:start w:val="1"/>
      <w:numFmt w:val="bullet"/>
      <w:lvlText w:val="▪"/>
      <w:lvlJc w:val="left"/>
      <w:pPr>
        <w:ind w:left="65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7C5234D7"/>
    <w:multiLevelType w:val="hybridMultilevel"/>
    <w:tmpl w:val="D0E8F552"/>
    <w:lvl w:ilvl="0" w:tplc="D8D2B33A">
      <w:start w:val="1"/>
      <w:numFmt w:val="bullet"/>
      <w:lvlText w:val="•"/>
      <w:lvlJc w:val="left"/>
      <w:pPr>
        <w:ind w:left="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3EABE14">
      <w:start w:val="1"/>
      <w:numFmt w:val="bullet"/>
      <w:lvlText w:val="o"/>
      <w:lvlJc w:val="left"/>
      <w:pPr>
        <w:ind w:left="15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C32FA4E">
      <w:start w:val="1"/>
      <w:numFmt w:val="bullet"/>
      <w:lvlText w:val="▪"/>
      <w:lvlJc w:val="left"/>
      <w:pPr>
        <w:ind w:left="22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B5CD6C8">
      <w:start w:val="1"/>
      <w:numFmt w:val="bullet"/>
      <w:lvlText w:val="•"/>
      <w:lvlJc w:val="left"/>
      <w:pPr>
        <w:ind w:left="29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950D5F6">
      <w:start w:val="1"/>
      <w:numFmt w:val="bullet"/>
      <w:lvlText w:val="o"/>
      <w:lvlJc w:val="left"/>
      <w:pPr>
        <w:ind w:left="36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3C6D896">
      <w:start w:val="1"/>
      <w:numFmt w:val="bullet"/>
      <w:lvlText w:val="▪"/>
      <w:lvlJc w:val="left"/>
      <w:pPr>
        <w:ind w:left="43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462ECFE">
      <w:start w:val="1"/>
      <w:numFmt w:val="bullet"/>
      <w:lvlText w:val="•"/>
      <w:lvlJc w:val="left"/>
      <w:pPr>
        <w:ind w:left="51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89601A0">
      <w:start w:val="1"/>
      <w:numFmt w:val="bullet"/>
      <w:lvlText w:val="o"/>
      <w:lvlJc w:val="left"/>
      <w:pPr>
        <w:ind w:left="58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086337C">
      <w:start w:val="1"/>
      <w:numFmt w:val="bullet"/>
      <w:lvlText w:val="▪"/>
      <w:lvlJc w:val="left"/>
      <w:pPr>
        <w:ind w:left="65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AD7"/>
    <w:rsid w:val="00260AD7"/>
    <w:rsid w:val="003B56F7"/>
    <w:rsid w:val="008C2F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7537B9AC"/>
  <w15:docId w15:val="{5B74C1AE-CE4A-E342-B6CD-B3F418118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rFonts w:ascii="Calibri" w:eastAsia="Calibri" w:hAnsi="Calibri" w:cs="Calibri"/>
      <w:color w:val="000000"/>
      <w:sz w:val="22"/>
    </w:rPr>
  </w:style>
  <w:style w:type="paragraph" w:styleId="Nadpis1">
    <w:name w:val="heading 1"/>
    <w:next w:val="Normln"/>
    <w:link w:val="Nadpis1Char"/>
    <w:uiPriority w:val="9"/>
    <w:qFormat/>
    <w:pPr>
      <w:keepNext/>
      <w:keepLines/>
      <w:spacing w:after="152" w:line="259" w:lineRule="auto"/>
      <w:ind w:left="10" w:right="121" w:hanging="10"/>
      <w:jc w:val="center"/>
      <w:outlineLvl w:val="0"/>
    </w:pPr>
    <w:rPr>
      <w:rFonts w:ascii="Times New Roman" w:eastAsia="Times New Roman" w:hAnsi="Times New Roman" w:cs="Times New Roman"/>
      <w:b/>
      <w:color w:val="000000"/>
      <w:sz w:val="18"/>
    </w:rPr>
  </w:style>
  <w:style w:type="paragraph" w:styleId="Nadpis2">
    <w:name w:val="heading 2"/>
    <w:next w:val="Normln"/>
    <w:link w:val="Nadpis2Char"/>
    <w:uiPriority w:val="9"/>
    <w:unhideWhenUsed/>
    <w:qFormat/>
    <w:pPr>
      <w:keepNext/>
      <w:keepLines/>
      <w:spacing w:after="152" w:line="259" w:lineRule="auto"/>
      <w:ind w:left="10" w:right="121" w:hanging="10"/>
      <w:jc w:val="center"/>
      <w:outlineLvl w:val="1"/>
    </w:pPr>
    <w:rPr>
      <w:rFonts w:ascii="Times New Roman" w:eastAsia="Times New Roman" w:hAnsi="Times New Roman" w:cs="Times New Roman"/>
      <w:b/>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18"/>
    </w:rPr>
  </w:style>
  <w:style w:type="character" w:customStyle="1" w:styleId="Nadpis2Char">
    <w:name w:val="Nadpis 2 Char"/>
    <w:link w:val="Nadpis2"/>
    <w:rPr>
      <w:rFonts w:ascii="Times New Roman" w:eastAsia="Times New Roman" w:hAnsi="Times New Roman" w:cs="Times New Roman"/>
      <w:b/>
      <w:color w:val="000000"/>
      <w:sz w:val="18"/>
    </w:rPr>
  </w:style>
  <w:style w:type="table" w:customStyle="1" w:styleId="TableGrid">
    <w:name w:val="TableGrid"/>
    <w:tblPr>
      <w:tblCellMar>
        <w:top w:w="0" w:type="dxa"/>
        <w:left w:w="0" w:type="dxa"/>
        <w:bottom w:w="0" w:type="dxa"/>
        <w:right w:w="0" w:type="dxa"/>
      </w:tblCellMar>
    </w:tblPr>
  </w:style>
  <w:style w:type="paragraph" w:styleId="Zpat">
    <w:name w:val="footer"/>
    <w:basedOn w:val="Normln"/>
    <w:link w:val="ZpatChar"/>
    <w:uiPriority w:val="99"/>
    <w:unhideWhenUsed/>
    <w:rsid w:val="003B56F7"/>
    <w:pPr>
      <w:tabs>
        <w:tab w:val="center" w:pos="4536"/>
        <w:tab w:val="right" w:pos="9072"/>
      </w:tabs>
      <w:spacing w:after="0" w:line="240" w:lineRule="auto"/>
    </w:pPr>
  </w:style>
  <w:style w:type="character" w:customStyle="1" w:styleId="ZpatChar">
    <w:name w:val="Zápatí Char"/>
    <w:basedOn w:val="Standardnpsmoodstavce"/>
    <w:link w:val="Zpat"/>
    <w:uiPriority w:val="99"/>
    <w:rsid w:val="003B56F7"/>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960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1668</Words>
  <Characters>9842</Characters>
  <Application>Microsoft Office Word</Application>
  <DocSecurity>0</DocSecurity>
  <Lines>82</Lines>
  <Paragraphs>22</Paragraphs>
  <ScaleCrop>false</ScaleCrop>
  <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Černoch Michail (MHMP, OVO)</dc:creator>
  <cp:keywords/>
  <cp:lastModifiedBy>Černoch Michail (MHMP, OVO)</cp:lastModifiedBy>
  <cp:revision>2</cp:revision>
  <dcterms:created xsi:type="dcterms:W3CDTF">2021-01-28T14:23:00Z</dcterms:created>
  <dcterms:modified xsi:type="dcterms:W3CDTF">2021-01-28T14:23:00Z</dcterms:modified>
</cp:coreProperties>
</file>